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36DC" w14:textId="4E5A8620" w:rsidR="006C7788" w:rsidRDefault="006C7788" w:rsidP="006C7788">
      <w:pPr>
        <w:spacing w:after="0" w:line="259" w:lineRule="auto"/>
        <w:jc w:val="center"/>
      </w:pPr>
      <w:r>
        <w:t xml:space="preserve">INSTITUTES OF CONSECRATED LIFE AND SOCIETIES OF APOSTOLIC LIFE IN NIGERIA </w:t>
      </w:r>
    </w:p>
    <w:p w14:paraId="51094D12" w14:textId="77777777" w:rsidR="006C7788" w:rsidRDefault="006C7788" w:rsidP="006C7788">
      <w:pPr>
        <w:spacing w:after="0" w:line="259" w:lineRule="auto"/>
        <w:ind w:left="70" w:firstLine="0"/>
        <w:jc w:val="center"/>
      </w:pPr>
      <w:r>
        <w:t xml:space="preserve"> </w:t>
      </w:r>
    </w:p>
    <w:p w14:paraId="2DA13AF8" w14:textId="745F7C55" w:rsidR="0019772B" w:rsidRDefault="0019772B" w:rsidP="006C7788">
      <w:pPr>
        <w:spacing w:after="42" w:line="259" w:lineRule="auto"/>
        <w:ind w:left="70" w:firstLine="0"/>
        <w:jc w:val="center"/>
      </w:pPr>
    </w:p>
    <w:p w14:paraId="0A6CE10B" w14:textId="77777777" w:rsidR="0019772B" w:rsidRDefault="0019772B" w:rsidP="006C7788">
      <w:pPr>
        <w:spacing w:after="42" w:line="259" w:lineRule="auto"/>
        <w:ind w:left="70" w:firstLine="0"/>
        <w:jc w:val="center"/>
      </w:pPr>
    </w:p>
    <w:p w14:paraId="00D75520" w14:textId="77777777" w:rsidR="0019772B" w:rsidRDefault="0019772B" w:rsidP="006C7788">
      <w:pPr>
        <w:spacing w:after="42" w:line="259" w:lineRule="auto"/>
        <w:ind w:left="70" w:firstLine="0"/>
        <w:jc w:val="center"/>
      </w:pPr>
    </w:p>
    <w:p w14:paraId="1674BE7E" w14:textId="74ECB7CF" w:rsidR="0019772B" w:rsidRDefault="0019772B" w:rsidP="006C7788">
      <w:pPr>
        <w:spacing w:after="42" w:line="259" w:lineRule="auto"/>
        <w:ind w:left="70" w:firstLine="0"/>
        <w:jc w:val="center"/>
      </w:pPr>
    </w:p>
    <w:p w14:paraId="3854667A" w14:textId="18EC2DEA" w:rsidR="0019772B" w:rsidRDefault="0019772B" w:rsidP="006C7788">
      <w:pPr>
        <w:spacing w:after="42" w:line="259" w:lineRule="auto"/>
        <w:ind w:left="70" w:firstLine="0"/>
        <w:jc w:val="center"/>
      </w:pPr>
    </w:p>
    <w:p w14:paraId="37AA2A72" w14:textId="162B3959" w:rsidR="0019772B" w:rsidRDefault="0019772B" w:rsidP="006C7788">
      <w:pPr>
        <w:spacing w:after="42" w:line="259" w:lineRule="auto"/>
        <w:ind w:left="70" w:firstLine="0"/>
        <w:jc w:val="center"/>
      </w:pPr>
    </w:p>
    <w:p w14:paraId="1343CE52" w14:textId="2B4EE21A" w:rsidR="0019772B" w:rsidRDefault="0019772B" w:rsidP="006C7788">
      <w:pPr>
        <w:spacing w:after="42" w:line="259" w:lineRule="auto"/>
        <w:ind w:left="70" w:firstLine="0"/>
        <w:jc w:val="center"/>
      </w:pPr>
    </w:p>
    <w:p w14:paraId="0C44CFC6" w14:textId="77777777" w:rsidR="0019772B" w:rsidRDefault="0019772B" w:rsidP="006C7788">
      <w:pPr>
        <w:spacing w:after="42" w:line="259" w:lineRule="auto"/>
        <w:ind w:left="70" w:firstLine="0"/>
        <w:jc w:val="center"/>
      </w:pPr>
    </w:p>
    <w:p w14:paraId="3BF85CC4" w14:textId="77777777" w:rsidR="0019772B" w:rsidRDefault="0019772B" w:rsidP="006C7788">
      <w:pPr>
        <w:spacing w:after="42" w:line="259" w:lineRule="auto"/>
        <w:ind w:left="70" w:firstLine="0"/>
        <w:jc w:val="center"/>
      </w:pPr>
    </w:p>
    <w:p w14:paraId="50800E6E" w14:textId="77777777" w:rsidR="0019772B" w:rsidRDefault="0019772B" w:rsidP="006C7788">
      <w:pPr>
        <w:spacing w:after="42" w:line="259" w:lineRule="auto"/>
        <w:ind w:left="70" w:firstLine="0"/>
        <w:jc w:val="center"/>
      </w:pPr>
    </w:p>
    <w:p w14:paraId="6CDE7963" w14:textId="420B8F2A" w:rsidR="006C7788" w:rsidRDefault="006C7788" w:rsidP="006C7788">
      <w:pPr>
        <w:spacing w:after="42" w:line="259" w:lineRule="auto"/>
        <w:ind w:left="70" w:firstLine="0"/>
        <w:jc w:val="center"/>
      </w:pPr>
      <w:r>
        <w:t xml:space="preserve"> </w:t>
      </w:r>
    </w:p>
    <w:p w14:paraId="2DE3CC11" w14:textId="77777777" w:rsidR="006C7788" w:rsidRDefault="006C7788" w:rsidP="006C7788">
      <w:pPr>
        <w:pStyle w:val="Heading1"/>
      </w:pPr>
      <w:r>
        <w:t xml:space="preserve">DRAFT </w:t>
      </w:r>
    </w:p>
    <w:p w14:paraId="171880D2" w14:textId="77777777" w:rsidR="006C7788" w:rsidRDefault="006C7788" w:rsidP="006C7788">
      <w:pPr>
        <w:spacing w:after="0" w:line="259" w:lineRule="auto"/>
        <w:ind w:left="90" w:firstLine="0"/>
        <w:jc w:val="center"/>
      </w:pPr>
      <w:r>
        <w:rPr>
          <w:b/>
          <w:sz w:val="36"/>
        </w:rPr>
        <w:t xml:space="preserve"> </w:t>
      </w:r>
    </w:p>
    <w:p w14:paraId="2212A732" w14:textId="77777777" w:rsidR="006C7788" w:rsidRDefault="006C7788" w:rsidP="006C7788">
      <w:pPr>
        <w:ind w:left="774"/>
      </w:pPr>
      <w:r>
        <w:t xml:space="preserve">POLICY ON SAFEGUARDING MINORS AND VULNERABLE </w:t>
      </w:r>
    </w:p>
    <w:p w14:paraId="40A4F7C4" w14:textId="77777777" w:rsidR="006C7788" w:rsidRDefault="006C7788" w:rsidP="006C7788">
      <w:pPr>
        <w:spacing w:after="0" w:line="259" w:lineRule="auto"/>
        <w:ind w:right="2"/>
        <w:jc w:val="center"/>
      </w:pPr>
      <w:r>
        <w:t xml:space="preserve">PERSONS </w:t>
      </w:r>
    </w:p>
    <w:p w14:paraId="32930CA8" w14:textId="77777777" w:rsidR="00C64051" w:rsidRDefault="00C64051" w:rsidP="006C7788">
      <w:pPr>
        <w:spacing w:after="0" w:line="259" w:lineRule="auto"/>
        <w:ind w:left="70" w:firstLine="0"/>
        <w:jc w:val="center"/>
      </w:pPr>
    </w:p>
    <w:p w14:paraId="52AC3F4B" w14:textId="77777777" w:rsidR="00C64051" w:rsidRDefault="00C64051" w:rsidP="006C7788">
      <w:pPr>
        <w:spacing w:after="0" w:line="259" w:lineRule="auto"/>
        <w:ind w:left="70" w:firstLine="0"/>
        <w:jc w:val="center"/>
      </w:pPr>
    </w:p>
    <w:p w14:paraId="195D024A" w14:textId="77777777" w:rsidR="00C64051" w:rsidRDefault="00C64051" w:rsidP="006C7788">
      <w:pPr>
        <w:spacing w:after="0" w:line="259" w:lineRule="auto"/>
        <w:ind w:left="70" w:firstLine="0"/>
        <w:jc w:val="center"/>
      </w:pPr>
    </w:p>
    <w:p w14:paraId="0FDC30D6" w14:textId="5BB6796F" w:rsidR="00C64051" w:rsidRDefault="00C64051" w:rsidP="006C7788">
      <w:pPr>
        <w:spacing w:after="0" w:line="259" w:lineRule="auto"/>
        <w:ind w:left="70" w:firstLine="0"/>
        <w:jc w:val="center"/>
      </w:pPr>
    </w:p>
    <w:p w14:paraId="025D919C" w14:textId="5AA7D1EE" w:rsidR="0019772B" w:rsidRDefault="0019772B" w:rsidP="006C7788">
      <w:pPr>
        <w:spacing w:after="0" w:line="259" w:lineRule="auto"/>
        <w:ind w:left="70" w:firstLine="0"/>
        <w:jc w:val="center"/>
      </w:pPr>
    </w:p>
    <w:p w14:paraId="732D8382" w14:textId="341B0039" w:rsidR="0019772B" w:rsidRDefault="0019772B" w:rsidP="006C7788">
      <w:pPr>
        <w:spacing w:after="0" w:line="259" w:lineRule="auto"/>
        <w:ind w:left="70" w:firstLine="0"/>
        <w:jc w:val="center"/>
      </w:pPr>
    </w:p>
    <w:p w14:paraId="0AE45710" w14:textId="77777777" w:rsidR="0019772B" w:rsidRDefault="0019772B" w:rsidP="006C7788">
      <w:pPr>
        <w:spacing w:after="0" w:line="259" w:lineRule="auto"/>
        <w:ind w:left="70" w:firstLine="0"/>
        <w:jc w:val="center"/>
      </w:pPr>
    </w:p>
    <w:p w14:paraId="720E00D7" w14:textId="77777777" w:rsidR="00C64051" w:rsidRDefault="00C64051" w:rsidP="006C7788">
      <w:pPr>
        <w:spacing w:after="0" w:line="259" w:lineRule="auto"/>
        <w:ind w:left="70" w:firstLine="0"/>
        <w:jc w:val="center"/>
      </w:pPr>
    </w:p>
    <w:p w14:paraId="10189A10" w14:textId="5A5C4280" w:rsidR="006C7788" w:rsidRDefault="00C64051" w:rsidP="000D5AFE">
      <w:pPr>
        <w:spacing w:after="0" w:line="259" w:lineRule="auto"/>
        <w:ind w:left="70" w:firstLine="0"/>
        <w:jc w:val="center"/>
        <w:sectPr w:rsidR="006C7788" w:rsidSect="00D225E2">
          <w:headerReference w:type="default" r:id="rId7"/>
          <w:footerReference w:type="even" r:id="rId8"/>
          <w:footerReference w:type="default" r:id="rId9"/>
          <w:pgSz w:w="11906" w:h="16838"/>
          <w:pgMar w:top="1440" w:right="1440" w:bottom="1440" w:left="1440" w:header="720" w:footer="720" w:gutter="0"/>
          <w:cols w:space="720"/>
          <w:titlePg/>
        </w:sectPr>
      </w:pPr>
      <w:r>
        <w:t>20</w:t>
      </w:r>
      <w:r w:rsidR="00CF4234">
        <w:t>23</w:t>
      </w:r>
    </w:p>
    <w:p w14:paraId="43B369C7" w14:textId="77777777" w:rsidR="000D5AFE" w:rsidRDefault="000D5AFE" w:rsidP="00CF4234">
      <w:pPr>
        <w:ind w:left="0" w:firstLine="0"/>
      </w:pPr>
    </w:p>
    <w:p w14:paraId="3B6E209D" w14:textId="20701FCA" w:rsidR="000D5AFE" w:rsidRPr="000D5AFE" w:rsidRDefault="000D5AFE" w:rsidP="00CF4234">
      <w:pPr>
        <w:tabs>
          <w:tab w:val="left" w:pos="1625"/>
        </w:tabs>
        <w:ind w:left="0" w:firstLine="0"/>
        <w:sectPr w:rsidR="000D5AFE" w:rsidRPr="000D5AFE" w:rsidSect="000D5AFE">
          <w:pgSz w:w="11906" w:h="16838"/>
          <w:pgMar w:top="1440" w:right="1440" w:bottom="1440" w:left="1440" w:header="1584" w:footer="720" w:gutter="0"/>
          <w:cols w:space="720"/>
          <w:docGrid w:linePitch="381"/>
        </w:sectPr>
      </w:pPr>
    </w:p>
    <w:p w14:paraId="441744F7" w14:textId="77777777" w:rsidR="006C7788" w:rsidRDefault="006C7788" w:rsidP="000D5AFE">
      <w:pPr>
        <w:ind w:left="0" w:firstLine="0"/>
      </w:pPr>
      <w:r>
        <w:lastRenderedPageBreak/>
        <w:t xml:space="preserve">DECREE OF PROMULGATION OF POLICY ON SAFEGUARDING </w:t>
      </w:r>
    </w:p>
    <w:p w14:paraId="4BBD8C2D" w14:textId="58E0C9FF" w:rsidR="006C7788" w:rsidRDefault="006C7788" w:rsidP="006C7788">
      <w:pPr>
        <w:pStyle w:val="Heading2"/>
        <w:ind w:right="8"/>
      </w:pPr>
      <w:r>
        <w:t xml:space="preserve">MINORS AND VULNERABLE PERSONS </w:t>
      </w:r>
      <w:r w:rsidR="004225D2">
        <w:t>FOR THE INSTITUTES OF CONSECRATED LIFE AND SOCIETIES OF APOSTOLIC LIFE IN NIGERIA</w:t>
      </w:r>
    </w:p>
    <w:p w14:paraId="41B76906" w14:textId="77777777" w:rsidR="006C7788" w:rsidRDefault="006C7788" w:rsidP="006C7788">
      <w:pPr>
        <w:spacing w:after="0" w:line="259" w:lineRule="auto"/>
        <w:ind w:left="65" w:firstLine="0"/>
        <w:jc w:val="center"/>
      </w:pPr>
      <w:r>
        <w:t xml:space="preserve"> </w:t>
      </w:r>
    </w:p>
    <w:p w14:paraId="3444DA61" w14:textId="77777777" w:rsidR="006C7788" w:rsidRDefault="006C7788" w:rsidP="006C7788">
      <w:pPr>
        <w:spacing w:after="0" w:line="259" w:lineRule="auto"/>
        <w:ind w:left="65" w:firstLine="0"/>
        <w:jc w:val="center"/>
      </w:pPr>
      <w:r>
        <w:t xml:space="preserve"> </w:t>
      </w:r>
    </w:p>
    <w:p w14:paraId="507A94DA" w14:textId="77777777" w:rsidR="006C7788" w:rsidRDefault="006C7788" w:rsidP="006C7788">
      <w:pPr>
        <w:ind w:left="-5"/>
      </w:pPr>
      <w:r>
        <w:t xml:space="preserve">The Holy Father, Pope Francis on May 7, 2019 in his Motu Proprio, </w:t>
      </w:r>
      <w:r>
        <w:rPr>
          <w:i/>
        </w:rPr>
        <w:t>Vos Estis Lux Mundi</w:t>
      </w:r>
      <w:r>
        <w:t xml:space="preserve"> (“You are the light of the world”), announced measures that will further the protection of children and vulnerable persons in the Catholic Church. </w:t>
      </w:r>
      <w:r>
        <w:rPr>
          <w:color w:val="191919"/>
        </w:rPr>
        <w:t xml:space="preserve"> </w:t>
      </w:r>
    </w:p>
    <w:p w14:paraId="09AD5254" w14:textId="77777777" w:rsidR="006C7788" w:rsidRDefault="006C7788" w:rsidP="006C7788">
      <w:pPr>
        <w:spacing w:after="2" w:line="237" w:lineRule="auto"/>
        <w:ind w:left="0" w:right="3" w:firstLine="0"/>
      </w:pPr>
      <w:r>
        <w:rPr>
          <w:color w:val="191919"/>
        </w:rPr>
        <w:t xml:space="preserve">The new norms will serve to strengthen the measures of accountability, reporting, and prevention of the sexual abuse of minors and vulnerable persons, as well as those perpetrated through abuse of authority. </w:t>
      </w:r>
      <w:r>
        <w:t xml:space="preserve"> </w:t>
      </w:r>
    </w:p>
    <w:p w14:paraId="593C1FE7" w14:textId="08716CB7" w:rsidR="006C7788" w:rsidRDefault="004225D2" w:rsidP="006C7788">
      <w:pPr>
        <w:ind w:left="-5"/>
      </w:pPr>
      <w:r>
        <w:t>We are</w:t>
      </w:r>
      <w:r w:rsidR="006C7788">
        <w:t xml:space="preserve"> grateful to Pope Francis and enthusiastically welcome the new norms as part of the Church’s continuing worldwide response to the evil of sexual abuse.  </w:t>
      </w:r>
    </w:p>
    <w:p w14:paraId="72A0D461" w14:textId="3B492F86" w:rsidR="006C7788" w:rsidRDefault="006C7788" w:rsidP="006C7788">
      <w:pPr>
        <w:ind w:left="-5"/>
      </w:pPr>
      <w:r>
        <w:t xml:space="preserve">In compliance with article 2 §1 of </w:t>
      </w:r>
      <w:r>
        <w:rPr>
          <w:i/>
        </w:rPr>
        <w:t>Vos Estis Lux Mundi</w:t>
      </w:r>
      <w:r>
        <w:t xml:space="preserve">, </w:t>
      </w:r>
      <w:r w:rsidR="004225D2">
        <w:t>we</w:t>
      </w:r>
      <w:r>
        <w:t xml:space="preserve"> hereby decree that this policy be made for </w:t>
      </w:r>
      <w:r w:rsidR="004225D2">
        <w:t xml:space="preserve">all </w:t>
      </w:r>
      <w:r>
        <w:t xml:space="preserve">the </w:t>
      </w:r>
      <w:r w:rsidR="004225D2">
        <w:t>Institutes of Consecrated Life and Societies of Apostolic Life in Nigeria</w:t>
      </w:r>
      <w:r>
        <w:t xml:space="preserve">.    </w:t>
      </w:r>
    </w:p>
    <w:p w14:paraId="1F0089EC" w14:textId="77777777" w:rsidR="006C7788" w:rsidRDefault="006C7788" w:rsidP="006C7788">
      <w:pPr>
        <w:spacing w:after="0" w:line="259" w:lineRule="auto"/>
        <w:ind w:left="0" w:firstLine="0"/>
        <w:jc w:val="left"/>
      </w:pPr>
      <w:r>
        <w:t xml:space="preserve"> </w:t>
      </w:r>
    </w:p>
    <w:p w14:paraId="72B7DFCC" w14:textId="77777777" w:rsidR="006C7788" w:rsidRDefault="006C7788" w:rsidP="006C7788">
      <w:pPr>
        <w:ind w:left="-5"/>
      </w:pPr>
      <w:r>
        <w:t xml:space="preserve">The present policy is approved </w:t>
      </w:r>
      <w:r>
        <w:rPr>
          <w:i/>
        </w:rPr>
        <w:t>ad experimentum</w:t>
      </w:r>
      <w:r>
        <w:t xml:space="preserve"> for three years. </w:t>
      </w:r>
    </w:p>
    <w:p w14:paraId="131196BD" w14:textId="75469088" w:rsidR="006C7788" w:rsidRDefault="001F0ECF" w:rsidP="006C7788">
      <w:pPr>
        <w:ind w:left="-5"/>
      </w:pPr>
      <w:r>
        <w:t xml:space="preserve">We </w:t>
      </w:r>
      <w:r w:rsidR="006C7788">
        <w:t xml:space="preserve">establish that the present policy be promulgated by means of publication in </w:t>
      </w:r>
      <w:r>
        <w:t>our Journal</w:t>
      </w:r>
      <w:r w:rsidR="006C7788">
        <w:t xml:space="preserve">, </w:t>
      </w:r>
      <w:r w:rsidRPr="00FA1247">
        <w:rPr>
          <w:i/>
          <w:iCs/>
        </w:rPr>
        <w:t xml:space="preserve">The </w:t>
      </w:r>
      <w:r w:rsidR="00475F4C" w:rsidRPr="00FA1247">
        <w:rPr>
          <w:i/>
          <w:iCs/>
        </w:rPr>
        <w:t xml:space="preserve">Catholic </w:t>
      </w:r>
      <w:r w:rsidRPr="00FA1247">
        <w:rPr>
          <w:i/>
          <w:iCs/>
        </w:rPr>
        <w:t>Voyag</w:t>
      </w:r>
      <w:r w:rsidR="00E27F82" w:rsidRPr="00FA1247">
        <w:rPr>
          <w:i/>
          <w:iCs/>
        </w:rPr>
        <w:t>e</w:t>
      </w:r>
      <w:r>
        <w:t xml:space="preserve">, </w:t>
      </w:r>
      <w:r w:rsidR="006C7788">
        <w:t xml:space="preserve">entering into force on </w:t>
      </w:r>
      <w:r w:rsidR="00475F4C">
        <w:t>1</w:t>
      </w:r>
      <w:r w:rsidR="00475F4C" w:rsidRPr="00475F4C">
        <w:rPr>
          <w:vertAlign w:val="superscript"/>
        </w:rPr>
        <w:t>st</w:t>
      </w:r>
      <w:r w:rsidR="00475F4C">
        <w:t xml:space="preserve"> October</w:t>
      </w:r>
      <w:r w:rsidR="006C7788">
        <w:t>, 202</w:t>
      </w:r>
      <w:r>
        <w:t>3</w:t>
      </w:r>
      <w:r w:rsidR="006C7788">
        <w:t xml:space="preserve">.   </w:t>
      </w:r>
    </w:p>
    <w:p w14:paraId="24D08D6E" w14:textId="77777777" w:rsidR="006C7788" w:rsidRDefault="006C7788" w:rsidP="006C7788">
      <w:pPr>
        <w:spacing w:after="0" w:line="259" w:lineRule="auto"/>
        <w:ind w:left="0" w:firstLine="0"/>
        <w:jc w:val="left"/>
      </w:pPr>
      <w:r>
        <w:t xml:space="preserve"> </w:t>
      </w:r>
    </w:p>
    <w:p w14:paraId="6FCE7459" w14:textId="77777777" w:rsidR="006C7788" w:rsidRDefault="006C7788" w:rsidP="006C7788">
      <w:pPr>
        <w:spacing w:after="0" w:line="259" w:lineRule="auto"/>
        <w:ind w:left="0" w:firstLine="0"/>
        <w:jc w:val="left"/>
      </w:pPr>
      <w:r>
        <w:t xml:space="preserve"> </w:t>
      </w:r>
    </w:p>
    <w:p w14:paraId="5E526DCC" w14:textId="2F239E0E" w:rsidR="006C7788" w:rsidRDefault="006C7788" w:rsidP="006C7788">
      <w:pPr>
        <w:ind w:left="-5"/>
      </w:pPr>
      <w:r>
        <w:t xml:space="preserve">Given on the </w:t>
      </w:r>
      <w:r w:rsidR="00FA00BD">
        <w:t xml:space="preserve">25th </w:t>
      </w:r>
      <w:r w:rsidR="0019772B">
        <w:t xml:space="preserve">Day </w:t>
      </w:r>
      <w:r>
        <w:t>of</w:t>
      </w:r>
      <w:r w:rsidR="00FA00BD">
        <w:t xml:space="preserve"> March </w:t>
      </w:r>
      <w:r>
        <w:t>20</w:t>
      </w:r>
      <w:r w:rsidR="001F0ECF">
        <w:t>23</w:t>
      </w:r>
      <w:r>
        <w:t xml:space="preserve">, the Memorial of </w:t>
      </w:r>
      <w:r w:rsidR="00FA00BD">
        <w:t>Annunciation,</w:t>
      </w:r>
      <w:r>
        <w:t xml:space="preserve"> at the </w:t>
      </w:r>
      <w:r w:rsidR="001F0ECF">
        <w:t>Secretariat</w:t>
      </w:r>
      <w:r w:rsidR="00FA00BD">
        <w:t xml:space="preserve">, National Secretariat, Iva Valley, Enugu, Nigeria. </w:t>
      </w:r>
    </w:p>
    <w:p w14:paraId="1B4B0181" w14:textId="77777777" w:rsidR="006C7788" w:rsidRDefault="006C7788" w:rsidP="006C7788">
      <w:pPr>
        <w:spacing w:after="0" w:line="259" w:lineRule="auto"/>
        <w:ind w:left="0" w:firstLine="0"/>
        <w:jc w:val="left"/>
      </w:pPr>
      <w:r>
        <w:t xml:space="preserve"> </w:t>
      </w:r>
    </w:p>
    <w:p w14:paraId="278575E6" w14:textId="77777777" w:rsidR="006C7788" w:rsidRDefault="006C7788" w:rsidP="006C7788">
      <w:pPr>
        <w:spacing w:after="0" w:line="259" w:lineRule="auto"/>
        <w:ind w:left="0" w:firstLine="0"/>
        <w:jc w:val="left"/>
      </w:pPr>
      <w:r>
        <w:t xml:space="preserve"> </w:t>
      </w:r>
    </w:p>
    <w:p w14:paraId="4608CFB2" w14:textId="216A8976" w:rsidR="006C7788" w:rsidRDefault="006C7788" w:rsidP="005A3B35">
      <w:pPr>
        <w:tabs>
          <w:tab w:val="left" w:pos="5381"/>
        </w:tabs>
        <w:spacing w:after="0" w:line="259" w:lineRule="auto"/>
        <w:ind w:left="0" w:firstLine="0"/>
        <w:jc w:val="left"/>
      </w:pPr>
      <w:r>
        <w:t xml:space="preserve"> </w:t>
      </w:r>
      <w:r w:rsidR="005A3B35">
        <w:tab/>
      </w:r>
    </w:p>
    <w:p w14:paraId="5B14C305" w14:textId="1574028D" w:rsidR="006C7788" w:rsidRDefault="00475F4C" w:rsidP="006C7788">
      <w:pPr>
        <w:ind w:left="-5"/>
      </w:pPr>
      <w:r>
        <w:rPr>
          <w:rFonts w:ascii="Times New Roman" w:hAnsi="Times New Roman" w:cs="Times New Roman"/>
          <w:noProof/>
          <w:lang w:eastAsia="zh-CN"/>
        </w:rPr>
        <w:drawing>
          <wp:inline distT="0" distB="0" distL="114300" distR="114300" wp14:anchorId="1E928E07" wp14:editId="775F5BDC">
            <wp:extent cx="1695450" cy="31051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1695450" cy="310515"/>
                    </a:xfrm>
                    <a:prstGeom prst="rect">
                      <a:avLst/>
                    </a:prstGeom>
                    <a:noFill/>
                    <a:ln>
                      <a:noFill/>
                    </a:ln>
                  </pic:spPr>
                </pic:pic>
              </a:graphicData>
            </a:graphic>
          </wp:inline>
        </w:drawing>
      </w:r>
    </w:p>
    <w:p w14:paraId="468A6B1C" w14:textId="33D7FC4B" w:rsidR="006C7788" w:rsidRDefault="001F0ECF" w:rsidP="006C7788">
      <w:pPr>
        <w:ind w:left="-5"/>
      </w:pPr>
      <w:r>
        <w:t>Very Rev. Fr. Prof. Anthony IK. Kalu, OSA</w:t>
      </w:r>
    </w:p>
    <w:p w14:paraId="7FF68E1A" w14:textId="65C414F9" w:rsidR="00977E15" w:rsidRDefault="00977E15" w:rsidP="006C7788">
      <w:pPr>
        <w:ind w:left="-5"/>
      </w:pPr>
      <w:r>
        <w:t xml:space="preserve">Prior, OSA, President, Conference of </w:t>
      </w:r>
      <w:r w:rsidR="00CA0F83">
        <w:t>Major Superiors</w:t>
      </w:r>
      <w:r w:rsidR="00E00512">
        <w:t xml:space="preserve"> of Nigeria (Men)</w:t>
      </w:r>
    </w:p>
    <w:p w14:paraId="62B06CDF" w14:textId="36318516" w:rsidR="006C7788" w:rsidRDefault="006C7788" w:rsidP="006C7788">
      <w:pPr>
        <w:spacing w:after="0" w:line="259" w:lineRule="auto"/>
        <w:ind w:left="0" w:firstLine="0"/>
        <w:jc w:val="left"/>
      </w:pPr>
      <w:r>
        <w:t xml:space="preserve"> </w:t>
      </w:r>
    </w:p>
    <w:p w14:paraId="254D7FE1" w14:textId="5721DA66" w:rsidR="006C7788" w:rsidRDefault="006C7788" w:rsidP="006C7788">
      <w:pPr>
        <w:spacing w:after="0" w:line="259" w:lineRule="auto"/>
        <w:ind w:left="0" w:firstLine="0"/>
        <w:jc w:val="left"/>
      </w:pPr>
      <w:r>
        <w:t xml:space="preserve"> </w:t>
      </w:r>
      <w:r w:rsidR="00475F4C">
        <w:rPr>
          <w:rFonts w:ascii="Times New Roman" w:hAnsi="Times New Roman" w:cs="Times New Roman"/>
          <w:noProof/>
          <w:lang w:eastAsia="zh-CN"/>
        </w:rPr>
        <w:drawing>
          <wp:anchor distT="0" distB="0" distL="114300" distR="114300" simplePos="0" relativeHeight="251659264" behindDoc="0" locked="0" layoutInCell="1" allowOverlap="1" wp14:anchorId="48C45CE9" wp14:editId="302D3907">
            <wp:simplePos x="0" y="0"/>
            <wp:positionH relativeFrom="margin">
              <wp:posOffset>0</wp:posOffset>
            </wp:positionH>
            <wp:positionV relativeFrom="margin">
              <wp:posOffset>7152005</wp:posOffset>
            </wp:positionV>
            <wp:extent cx="1449705" cy="278765"/>
            <wp:effectExtent l="0" t="0" r="10795" b="635"/>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11"/>
                    <a:stretch>
                      <a:fillRect/>
                    </a:stretch>
                  </pic:blipFill>
                  <pic:spPr>
                    <a:xfrm>
                      <a:off x="0" y="0"/>
                      <a:ext cx="1449705" cy="278765"/>
                    </a:xfrm>
                    <a:prstGeom prst="rect">
                      <a:avLst/>
                    </a:prstGeom>
                    <a:noFill/>
                    <a:ln>
                      <a:noFill/>
                    </a:ln>
                  </pic:spPr>
                </pic:pic>
              </a:graphicData>
            </a:graphic>
          </wp:anchor>
        </w:drawing>
      </w:r>
    </w:p>
    <w:p w14:paraId="291403A9" w14:textId="77777777" w:rsidR="00475F4C" w:rsidRDefault="00475F4C" w:rsidP="00FA00BD">
      <w:pPr>
        <w:ind w:left="0" w:firstLine="0"/>
      </w:pPr>
    </w:p>
    <w:p w14:paraId="61C7D144" w14:textId="24CB5F4E" w:rsidR="00977E15" w:rsidRPr="00FA1247" w:rsidRDefault="00977E15" w:rsidP="00977E15">
      <w:pPr>
        <w:ind w:left="-5"/>
        <w:rPr>
          <w:lang w:val="pt-BR"/>
        </w:rPr>
      </w:pPr>
      <w:r w:rsidRPr="00FA1247">
        <w:rPr>
          <w:lang w:val="pt-BR"/>
        </w:rPr>
        <w:t xml:space="preserve">Rev. Sr. </w:t>
      </w:r>
      <w:r w:rsidR="00844E7D" w:rsidRPr="00FA1247">
        <w:rPr>
          <w:lang w:val="pt-BR"/>
        </w:rPr>
        <w:t>Regina</w:t>
      </w:r>
      <w:r w:rsidRPr="00FA1247">
        <w:rPr>
          <w:lang w:val="pt-BR"/>
        </w:rPr>
        <w:t xml:space="preserve"> Oke, OLA</w:t>
      </w:r>
    </w:p>
    <w:p w14:paraId="6C1B4606" w14:textId="77777777" w:rsidR="00E00512" w:rsidRPr="00FA1247" w:rsidRDefault="00977E15" w:rsidP="00D225E2">
      <w:pPr>
        <w:ind w:left="-5"/>
        <w:rPr>
          <w:lang w:val="pt-BR"/>
        </w:rPr>
      </w:pPr>
      <w:r w:rsidRPr="00FA1247">
        <w:rPr>
          <w:lang w:val="pt-BR"/>
        </w:rPr>
        <w:t xml:space="preserve">Superior General, OLA, </w:t>
      </w:r>
    </w:p>
    <w:p w14:paraId="5E28FD38" w14:textId="6A94415F" w:rsidR="006C7788" w:rsidRDefault="00977E15" w:rsidP="00D225E2">
      <w:pPr>
        <w:ind w:left="-5"/>
        <w:sectPr w:rsidR="006C7788" w:rsidSect="005A3B35">
          <w:pgSz w:w="11906" w:h="16838"/>
          <w:pgMar w:top="1440" w:right="1698" w:bottom="1440" w:left="1702" w:header="0" w:footer="720" w:gutter="0"/>
          <w:cols w:space="720"/>
          <w:docGrid w:linePitch="381"/>
        </w:sectPr>
      </w:pPr>
      <w:r>
        <w:t xml:space="preserve">President, </w:t>
      </w:r>
      <w:r w:rsidR="00E00512">
        <w:t xml:space="preserve">Nigeria </w:t>
      </w:r>
      <w:r>
        <w:t xml:space="preserve">Conference </w:t>
      </w:r>
      <w:r w:rsidR="00CA0F83">
        <w:t>of Women</w:t>
      </w:r>
      <w:r w:rsidR="00E00512">
        <w:t xml:space="preserve"> Religious</w:t>
      </w:r>
    </w:p>
    <w:p w14:paraId="11B6F10B" w14:textId="77777777" w:rsidR="006C7788" w:rsidRDefault="006C7788" w:rsidP="00977E15">
      <w:pPr>
        <w:ind w:left="0" w:firstLine="0"/>
        <w:sectPr w:rsidR="006C7788">
          <w:pgSz w:w="11906" w:h="16838"/>
          <w:pgMar w:top="1440" w:right="1440" w:bottom="1440" w:left="1440" w:header="720" w:footer="720" w:gutter="0"/>
          <w:cols w:space="720"/>
        </w:sectPr>
      </w:pPr>
    </w:p>
    <w:p w14:paraId="3D931228" w14:textId="7FC7D568" w:rsidR="006C7788" w:rsidRDefault="006C7788" w:rsidP="00977E15">
      <w:pPr>
        <w:spacing w:after="0" w:line="259" w:lineRule="auto"/>
        <w:ind w:left="0" w:firstLine="0"/>
      </w:pPr>
    </w:p>
    <w:p w14:paraId="08849FBD" w14:textId="47DE247C" w:rsidR="006C7788" w:rsidRDefault="006C7788" w:rsidP="00E14268">
      <w:pPr>
        <w:pStyle w:val="Heading2"/>
        <w:ind w:right="6"/>
      </w:pPr>
      <w:r>
        <w:t xml:space="preserve">CONTENT  </w:t>
      </w:r>
    </w:p>
    <w:p w14:paraId="62F0C576" w14:textId="77777777" w:rsidR="006C7788" w:rsidRDefault="006C7788" w:rsidP="006C7788">
      <w:pPr>
        <w:spacing w:after="0" w:line="259" w:lineRule="auto"/>
        <w:ind w:left="63" w:firstLine="0"/>
        <w:jc w:val="center"/>
      </w:pPr>
      <w:r>
        <w:t xml:space="preserve"> </w:t>
      </w:r>
    </w:p>
    <w:p w14:paraId="49D43BB9" w14:textId="77777777" w:rsidR="006C7788" w:rsidRDefault="006C7788" w:rsidP="006C7788">
      <w:pPr>
        <w:spacing w:after="0" w:line="259" w:lineRule="auto"/>
        <w:ind w:left="63" w:firstLine="0"/>
        <w:jc w:val="center"/>
      </w:pPr>
      <w:r>
        <w:t xml:space="preserve"> </w:t>
      </w:r>
    </w:p>
    <w:p w14:paraId="6E040BB6" w14:textId="77777777" w:rsidR="006C7788" w:rsidRDefault="006C7788" w:rsidP="006C7788">
      <w:pPr>
        <w:spacing w:after="0" w:line="259" w:lineRule="auto"/>
        <w:ind w:left="63" w:firstLine="0"/>
        <w:jc w:val="center"/>
      </w:pPr>
      <w:r>
        <w:t xml:space="preserve"> </w:t>
      </w:r>
    </w:p>
    <w:p w14:paraId="2C42275A" w14:textId="77777777" w:rsidR="006C7788" w:rsidRDefault="006C7788" w:rsidP="006C7788">
      <w:pPr>
        <w:spacing w:after="85"/>
        <w:ind w:left="-5"/>
      </w:pPr>
      <w:r>
        <w:t>Decree ......................................................................................................................... 3</w:t>
      </w:r>
      <w:r>
        <w:rPr>
          <w:rFonts w:ascii="Calibri" w:eastAsia="Calibri" w:hAnsi="Calibri" w:cs="Calibri"/>
          <w:sz w:val="22"/>
        </w:rPr>
        <w:t xml:space="preserve"> </w:t>
      </w:r>
    </w:p>
    <w:p w14:paraId="00EC6045" w14:textId="77777777" w:rsidR="006C7788" w:rsidRDefault="006C7788" w:rsidP="006C7788">
      <w:pPr>
        <w:spacing w:after="84"/>
        <w:ind w:left="-5"/>
      </w:pPr>
      <w:r>
        <w:t>Title A: Statement of Commitment ........................................................................ 6</w:t>
      </w:r>
      <w:r>
        <w:rPr>
          <w:rFonts w:ascii="Calibri" w:eastAsia="Calibri" w:hAnsi="Calibri" w:cs="Calibri"/>
          <w:sz w:val="22"/>
        </w:rPr>
        <w:t xml:space="preserve"> </w:t>
      </w:r>
    </w:p>
    <w:p w14:paraId="0735EFDE" w14:textId="77777777" w:rsidR="006C7788" w:rsidRDefault="006C7788" w:rsidP="006C7788">
      <w:pPr>
        <w:spacing w:after="84"/>
        <w:ind w:left="-5"/>
      </w:pPr>
      <w:r>
        <w:t>Title B: Scope of Application................................................................................... 6</w:t>
      </w:r>
      <w:r>
        <w:rPr>
          <w:rFonts w:ascii="Calibri" w:eastAsia="Calibri" w:hAnsi="Calibri" w:cs="Calibri"/>
          <w:sz w:val="22"/>
        </w:rPr>
        <w:t xml:space="preserve"> </w:t>
      </w:r>
    </w:p>
    <w:p w14:paraId="3B3FBEFD" w14:textId="77777777" w:rsidR="006C7788" w:rsidRDefault="006C7788" w:rsidP="006C7788">
      <w:pPr>
        <w:spacing w:after="84"/>
        <w:ind w:left="-5"/>
      </w:pPr>
      <w:r>
        <w:t>Title C: Application to Personnel ............................................................................ 7</w:t>
      </w:r>
      <w:r>
        <w:rPr>
          <w:rFonts w:ascii="Calibri" w:eastAsia="Calibri" w:hAnsi="Calibri" w:cs="Calibri"/>
          <w:sz w:val="22"/>
        </w:rPr>
        <w:t xml:space="preserve"> </w:t>
      </w:r>
    </w:p>
    <w:p w14:paraId="178EBCC0" w14:textId="77777777" w:rsidR="006C7788" w:rsidRDefault="006C7788" w:rsidP="006C7788">
      <w:pPr>
        <w:spacing w:after="84"/>
        <w:ind w:left="-5"/>
      </w:pPr>
      <w:r>
        <w:t>Title D: Expectations of all personnel in the archdiocese ................................... 8</w:t>
      </w:r>
      <w:r>
        <w:rPr>
          <w:rFonts w:ascii="Calibri" w:eastAsia="Calibri" w:hAnsi="Calibri" w:cs="Calibri"/>
          <w:sz w:val="22"/>
        </w:rPr>
        <w:t xml:space="preserve"> </w:t>
      </w:r>
    </w:p>
    <w:p w14:paraId="59EBE2D2" w14:textId="77777777" w:rsidR="006C7788" w:rsidRDefault="006C7788" w:rsidP="006C7788">
      <w:pPr>
        <w:spacing w:after="84"/>
        <w:ind w:left="-5" w:right="-8"/>
      </w:pPr>
      <w:r>
        <w:t>Title E: The Archbishop’s delegate and the Committee ...................................... 9</w:t>
      </w:r>
      <w:r>
        <w:rPr>
          <w:rFonts w:ascii="Calibri" w:eastAsia="Calibri" w:hAnsi="Calibri" w:cs="Calibri"/>
          <w:sz w:val="22"/>
        </w:rPr>
        <w:t xml:space="preserve"> </w:t>
      </w:r>
    </w:p>
    <w:p w14:paraId="496980A8" w14:textId="77777777" w:rsidR="006C7788" w:rsidRDefault="006C7788" w:rsidP="006C7788">
      <w:pPr>
        <w:spacing w:after="82"/>
        <w:ind w:left="-5"/>
      </w:pPr>
      <w:r>
        <w:t>Title F: The Right to Report .................................................................................. 11</w:t>
      </w:r>
      <w:r>
        <w:rPr>
          <w:rFonts w:ascii="Calibri" w:eastAsia="Calibri" w:hAnsi="Calibri" w:cs="Calibri"/>
          <w:sz w:val="22"/>
        </w:rPr>
        <w:t xml:space="preserve"> </w:t>
      </w:r>
    </w:p>
    <w:p w14:paraId="6F799C39" w14:textId="77777777" w:rsidR="006C7788" w:rsidRDefault="006C7788" w:rsidP="006C7788">
      <w:pPr>
        <w:spacing w:after="85"/>
        <w:ind w:left="-5"/>
      </w:pPr>
      <w:r>
        <w:t>Title G: System for submission of report and data protection .......................... 11</w:t>
      </w:r>
      <w:r>
        <w:rPr>
          <w:rFonts w:ascii="Calibri" w:eastAsia="Calibri" w:hAnsi="Calibri" w:cs="Calibri"/>
          <w:sz w:val="22"/>
        </w:rPr>
        <w:t xml:space="preserve"> </w:t>
      </w:r>
    </w:p>
    <w:p w14:paraId="276B25D4" w14:textId="77777777" w:rsidR="006C7788" w:rsidRDefault="006C7788" w:rsidP="006C7788">
      <w:pPr>
        <w:spacing w:after="84"/>
        <w:ind w:left="-5"/>
      </w:pPr>
      <w:r>
        <w:t>Title H: Commencement of Pre-investigation and gathering of facts .............. 11</w:t>
      </w:r>
      <w:r>
        <w:rPr>
          <w:rFonts w:ascii="Calibri" w:eastAsia="Calibri" w:hAnsi="Calibri" w:cs="Calibri"/>
          <w:sz w:val="22"/>
        </w:rPr>
        <w:t xml:space="preserve"> </w:t>
      </w:r>
    </w:p>
    <w:p w14:paraId="5496F7E0" w14:textId="77777777" w:rsidR="006C7788" w:rsidRDefault="006C7788" w:rsidP="006C7788">
      <w:pPr>
        <w:spacing w:after="84"/>
        <w:ind w:left="-5"/>
      </w:pPr>
      <w:r>
        <w:t>Title I: Transmission of the report to the Archbishop ....................................... 12</w:t>
      </w:r>
      <w:r>
        <w:rPr>
          <w:rFonts w:ascii="Calibri" w:eastAsia="Calibri" w:hAnsi="Calibri" w:cs="Calibri"/>
          <w:sz w:val="22"/>
        </w:rPr>
        <w:t xml:space="preserve"> </w:t>
      </w:r>
    </w:p>
    <w:p w14:paraId="3EB03F9D" w14:textId="300F4EF7" w:rsidR="006C7788" w:rsidRDefault="006C7788" w:rsidP="006C7788">
      <w:pPr>
        <w:spacing w:after="84"/>
        <w:ind w:left="-5"/>
      </w:pPr>
      <w:r>
        <w:t>Title J: Congregation for the Doctrine of the Faith (CDF) ............................... 1</w:t>
      </w:r>
      <w:r w:rsidR="00AE12C1">
        <w:t>3</w:t>
      </w:r>
      <w:r>
        <w:rPr>
          <w:rFonts w:ascii="Calibri" w:eastAsia="Calibri" w:hAnsi="Calibri" w:cs="Calibri"/>
          <w:sz w:val="22"/>
        </w:rPr>
        <w:t xml:space="preserve"> </w:t>
      </w:r>
    </w:p>
    <w:p w14:paraId="0A8551D0" w14:textId="77777777" w:rsidR="006C7788" w:rsidRDefault="006C7788" w:rsidP="006C7788">
      <w:pPr>
        <w:spacing w:after="84"/>
        <w:ind w:left="-5"/>
      </w:pPr>
      <w:r>
        <w:t>Title K: Imposable Penalties and Fate of the Accused found Guilty ............... 14</w:t>
      </w:r>
      <w:r>
        <w:rPr>
          <w:rFonts w:ascii="Calibri" w:eastAsia="Calibri" w:hAnsi="Calibri" w:cs="Calibri"/>
          <w:sz w:val="22"/>
        </w:rPr>
        <w:t xml:space="preserve"> </w:t>
      </w:r>
    </w:p>
    <w:p w14:paraId="37A061FE" w14:textId="77777777" w:rsidR="006C7788" w:rsidRDefault="006C7788" w:rsidP="006C7788">
      <w:pPr>
        <w:spacing w:after="82"/>
        <w:ind w:left="-5"/>
      </w:pPr>
      <w:r>
        <w:t>Title L: Care of the victim and the accused during investigation and trial....... 14</w:t>
      </w:r>
      <w:r>
        <w:rPr>
          <w:rFonts w:ascii="Calibri" w:eastAsia="Calibri" w:hAnsi="Calibri" w:cs="Calibri"/>
          <w:sz w:val="22"/>
        </w:rPr>
        <w:t xml:space="preserve"> </w:t>
      </w:r>
    </w:p>
    <w:p w14:paraId="1EDC276A" w14:textId="77777777" w:rsidR="006C7788" w:rsidRDefault="006C7788" w:rsidP="006C7788">
      <w:pPr>
        <w:ind w:left="-5"/>
      </w:pPr>
      <w:r>
        <w:t xml:space="preserve">Title M: Assistance and Care to the victim and the accused person after the </w:t>
      </w:r>
    </w:p>
    <w:p w14:paraId="7EE0D4B0" w14:textId="77777777" w:rsidR="006C7788" w:rsidRDefault="006C7788" w:rsidP="006C7788">
      <w:pPr>
        <w:spacing w:line="313" w:lineRule="auto"/>
        <w:ind w:left="-5"/>
      </w:pPr>
      <w:r>
        <w:t>judgment ................................................................................................................... 15</w:t>
      </w:r>
      <w:r>
        <w:rPr>
          <w:rFonts w:ascii="Calibri" w:eastAsia="Calibri" w:hAnsi="Calibri" w:cs="Calibri"/>
          <w:sz w:val="22"/>
        </w:rPr>
        <w:t xml:space="preserve"> </w:t>
      </w:r>
      <w:r>
        <w:t>Title N: General norms .......................................................................................... 15</w:t>
      </w:r>
      <w:r>
        <w:rPr>
          <w:rFonts w:ascii="Calibri" w:eastAsia="Calibri" w:hAnsi="Calibri" w:cs="Calibri"/>
          <w:sz w:val="22"/>
        </w:rPr>
        <w:t xml:space="preserve"> </w:t>
      </w:r>
    </w:p>
    <w:p w14:paraId="124C5336" w14:textId="77777777" w:rsidR="006C7788" w:rsidRDefault="006C7788" w:rsidP="006C7788">
      <w:pPr>
        <w:spacing w:after="85"/>
        <w:ind w:left="-5"/>
      </w:pPr>
      <w:r>
        <w:t>Title O: Amendment and interpretation .............................................................. 17</w:t>
      </w:r>
      <w:r>
        <w:rPr>
          <w:rFonts w:ascii="Calibri" w:eastAsia="Calibri" w:hAnsi="Calibri" w:cs="Calibri"/>
          <w:sz w:val="22"/>
        </w:rPr>
        <w:t xml:space="preserve"> </w:t>
      </w:r>
    </w:p>
    <w:p w14:paraId="1520E80E" w14:textId="706D3422" w:rsidR="006C7788" w:rsidRDefault="006C7788" w:rsidP="006C7788">
      <w:pPr>
        <w:spacing w:after="84"/>
        <w:ind w:left="-5"/>
      </w:pPr>
      <w:r>
        <w:t>Title P: Relationship to other church legislation ................................................. 1</w:t>
      </w:r>
      <w:r w:rsidR="004973C9">
        <w:t>8</w:t>
      </w:r>
    </w:p>
    <w:p w14:paraId="2A7325B9" w14:textId="446CCC1B" w:rsidR="006C7788" w:rsidRDefault="006C7788" w:rsidP="006C7788">
      <w:pPr>
        <w:ind w:left="-5"/>
        <w:rPr>
          <w:rFonts w:ascii="Calibri" w:eastAsia="Calibri" w:hAnsi="Calibri" w:cs="Calibri"/>
          <w:sz w:val="22"/>
        </w:rPr>
      </w:pPr>
      <w:r>
        <w:t>Title Q: Communicating this legislation ............................................................... 1</w:t>
      </w:r>
      <w:r w:rsidR="004973C9">
        <w:t>8</w:t>
      </w:r>
    </w:p>
    <w:p w14:paraId="685E98F7" w14:textId="101F2B9A" w:rsidR="00F96855" w:rsidRDefault="00F96855" w:rsidP="006C7788">
      <w:pPr>
        <w:ind w:left="-5"/>
        <w:rPr>
          <w:rFonts w:ascii="Calibri" w:eastAsia="Calibri" w:hAnsi="Calibri" w:cs="Calibri"/>
          <w:sz w:val="22"/>
        </w:rPr>
      </w:pPr>
    </w:p>
    <w:p w14:paraId="16D86DB1" w14:textId="07F4E25E" w:rsidR="00F96855" w:rsidRDefault="00F96855" w:rsidP="006C7788">
      <w:pPr>
        <w:ind w:left="-5"/>
        <w:rPr>
          <w:rFonts w:ascii="Calibri" w:eastAsia="Calibri" w:hAnsi="Calibri" w:cs="Calibri"/>
          <w:sz w:val="22"/>
        </w:rPr>
      </w:pPr>
    </w:p>
    <w:p w14:paraId="589CD310" w14:textId="1359FF62" w:rsidR="00F96855" w:rsidRDefault="00F96855" w:rsidP="006C7788">
      <w:pPr>
        <w:ind w:left="-5"/>
        <w:rPr>
          <w:rFonts w:ascii="Calibri" w:eastAsia="Calibri" w:hAnsi="Calibri" w:cs="Calibri"/>
          <w:sz w:val="22"/>
        </w:rPr>
      </w:pPr>
    </w:p>
    <w:p w14:paraId="7EA6FBA9" w14:textId="671170E9" w:rsidR="00F96855" w:rsidRDefault="00F96855" w:rsidP="006C7788">
      <w:pPr>
        <w:ind w:left="-5"/>
        <w:rPr>
          <w:rFonts w:ascii="Calibri" w:eastAsia="Calibri" w:hAnsi="Calibri" w:cs="Calibri"/>
          <w:sz w:val="22"/>
        </w:rPr>
      </w:pPr>
    </w:p>
    <w:p w14:paraId="232597DA" w14:textId="743F4DAD" w:rsidR="00F96855" w:rsidRDefault="00F96855" w:rsidP="006C7788">
      <w:pPr>
        <w:ind w:left="-5"/>
        <w:rPr>
          <w:rFonts w:ascii="Calibri" w:eastAsia="Calibri" w:hAnsi="Calibri" w:cs="Calibri"/>
          <w:sz w:val="22"/>
        </w:rPr>
      </w:pPr>
    </w:p>
    <w:p w14:paraId="3B93CAA0" w14:textId="2FD141CE" w:rsidR="00F96855" w:rsidRDefault="00F96855" w:rsidP="006C7788">
      <w:pPr>
        <w:ind w:left="-5"/>
        <w:rPr>
          <w:rFonts w:ascii="Calibri" w:eastAsia="Calibri" w:hAnsi="Calibri" w:cs="Calibri"/>
          <w:sz w:val="22"/>
        </w:rPr>
      </w:pPr>
    </w:p>
    <w:p w14:paraId="09D641F9" w14:textId="7BADA187" w:rsidR="00F96855" w:rsidRDefault="00F96855" w:rsidP="006C7788">
      <w:pPr>
        <w:ind w:left="-5"/>
        <w:rPr>
          <w:rFonts w:ascii="Calibri" w:eastAsia="Calibri" w:hAnsi="Calibri" w:cs="Calibri"/>
          <w:sz w:val="22"/>
        </w:rPr>
      </w:pPr>
    </w:p>
    <w:p w14:paraId="4F1AC176" w14:textId="507CAACD" w:rsidR="00F96855" w:rsidRDefault="00F96855" w:rsidP="006C7788">
      <w:pPr>
        <w:ind w:left="-5"/>
        <w:rPr>
          <w:rFonts w:ascii="Calibri" w:eastAsia="Calibri" w:hAnsi="Calibri" w:cs="Calibri"/>
          <w:sz w:val="22"/>
        </w:rPr>
      </w:pPr>
    </w:p>
    <w:p w14:paraId="59B159A1" w14:textId="03C8698E" w:rsidR="00F96855" w:rsidRDefault="00F96855" w:rsidP="006C7788">
      <w:pPr>
        <w:ind w:left="-5"/>
        <w:rPr>
          <w:rFonts w:ascii="Calibri" w:eastAsia="Calibri" w:hAnsi="Calibri" w:cs="Calibri"/>
          <w:sz w:val="22"/>
        </w:rPr>
      </w:pPr>
    </w:p>
    <w:p w14:paraId="32F68F07" w14:textId="37D9BD82" w:rsidR="00F96855" w:rsidRDefault="00F96855" w:rsidP="00D225E2">
      <w:pPr>
        <w:ind w:left="0" w:firstLine="0"/>
        <w:rPr>
          <w:rFonts w:ascii="Calibri" w:eastAsia="Calibri" w:hAnsi="Calibri" w:cs="Calibri"/>
          <w:sz w:val="22"/>
        </w:rPr>
      </w:pPr>
    </w:p>
    <w:p w14:paraId="37480662" w14:textId="6129B57E" w:rsidR="00F96855" w:rsidRDefault="00F96855" w:rsidP="006C7788">
      <w:pPr>
        <w:ind w:left="-5"/>
        <w:rPr>
          <w:rFonts w:ascii="Calibri" w:eastAsia="Calibri" w:hAnsi="Calibri" w:cs="Calibri"/>
          <w:sz w:val="22"/>
        </w:rPr>
      </w:pPr>
    </w:p>
    <w:p w14:paraId="18247F16" w14:textId="77777777" w:rsidR="00F96855" w:rsidRDefault="00F96855" w:rsidP="006C7788">
      <w:pPr>
        <w:ind w:left="-5"/>
      </w:pPr>
    </w:p>
    <w:p w14:paraId="1B46B0FD" w14:textId="77777777" w:rsidR="00110576" w:rsidRDefault="00110576" w:rsidP="006C7788">
      <w:pPr>
        <w:ind w:left="-5"/>
      </w:pPr>
    </w:p>
    <w:p w14:paraId="1E7AEC5F" w14:textId="3AB3B580" w:rsidR="006C7788" w:rsidRDefault="006C7788" w:rsidP="006C7788">
      <w:pPr>
        <w:ind w:left="-5"/>
      </w:pPr>
      <w:r>
        <w:lastRenderedPageBreak/>
        <w:t>Title A:</w:t>
      </w:r>
      <w:r>
        <w:rPr>
          <w:b/>
        </w:rPr>
        <w:t xml:space="preserve"> Statement of Commitment  </w:t>
      </w:r>
    </w:p>
    <w:p w14:paraId="6CCABAE5" w14:textId="77777777" w:rsidR="006C7788" w:rsidRDefault="006C7788" w:rsidP="006C7788">
      <w:pPr>
        <w:spacing w:after="0" w:line="259" w:lineRule="auto"/>
        <w:ind w:left="0" w:firstLine="0"/>
        <w:jc w:val="left"/>
      </w:pPr>
      <w:r>
        <w:t xml:space="preserve"> </w:t>
      </w:r>
    </w:p>
    <w:p w14:paraId="3870E0D9" w14:textId="77777777" w:rsidR="006C7788" w:rsidRDefault="006C7788" w:rsidP="006C7788">
      <w:pPr>
        <w:pStyle w:val="Heading3"/>
        <w:ind w:left="-5"/>
      </w:pPr>
      <w:r>
        <w:t xml:space="preserve">Art 1 </w:t>
      </w:r>
    </w:p>
    <w:p w14:paraId="5D6EAFD5" w14:textId="77777777" w:rsidR="006C7788" w:rsidRDefault="006C7788" w:rsidP="006C7788">
      <w:pPr>
        <w:spacing w:after="0" w:line="259" w:lineRule="auto"/>
        <w:ind w:left="0" w:firstLine="0"/>
        <w:jc w:val="left"/>
      </w:pPr>
      <w:r>
        <w:rPr>
          <w:b/>
        </w:rPr>
        <w:t xml:space="preserve"> </w:t>
      </w:r>
    </w:p>
    <w:p w14:paraId="7A5C77C2" w14:textId="69220A8C" w:rsidR="006C7788" w:rsidRDefault="006C7788" w:rsidP="006C7788">
      <w:pPr>
        <w:ind w:left="-5"/>
      </w:pPr>
      <w:r>
        <w:t xml:space="preserve">§1. This policy regards only the </w:t>
      </w:r>
      <w:r w:rsidR="00DE3ADA">
        <w:t>members of the Institutes of Consecrated Life and Societies of Apostolic Life in Nigeria.</w:t>
      </w:r>
      <w:r>
        <w:t xml:space="preserve"> </w:t>
      </w:r>
    </w:p>
    <w:p w14:paraId="486B5792" w14:textId="77777777" w:rsidR="006C7788" w:rsidRDefault="006C7788" w:rsidP="006C7788">
      <w:pPr>
        <w:spacing w:after="0" w:line="259" w:lineRule="auto"/>
        <w:ind w:left="0" w:firstLine="0"/>
        <w:jc w:val="left"/>
      </w:pPr>
      <w:r>
        <w:t xml:space="preserve"> </w:t>
      </w:r>
    </w:p>
    <w:p w14:paraId="590B4CE3" w14:textId="77777777" w:rsidR="006C7788" w:rsidRDefault="006C7788" w:rsidP="006C7788">
      <w:pPr>
        <w:spacing w:after="0"/>
        <w:ind w:left="-5" w:right="-8"/>
      </w:pPr>
      <w:r>
        <w:t xml:space="preserve">§2. This Policy reflects our Catholic belief that every human being has dignity that we </w:t>
      </w:r>
      <w:proofErr w:type="spellStart"/>
      <w:r>
        <w:t>recognise</w:t>
      </w:r>
      <w:proofErr w:type="spellEnd"/>
      <w:r>
        <w:t xml:space="preserve"> as coming directly from God’s creation of male and female in God’s own image and likeness.  </w:t>
      </w:r>
    </w:p>
    <w:p w14:paraId="219179EE" w14:textId="77777777" w:rsidR="006C7788" w:rsidRDefault="006C7788" w:rsidP="006C7788">
      <w:pPr>
        <w:spacing w:after="0" w:line="259" w:lineRule="auto"/>
        <w:ind w:left="0" w:firstLine="0"/>
        <w:jc w:val="left"/>
      </w:pPr>
      <w:r>
        <w:t xml:space="preserve"> </w:t>
      </w:r>
    </w:p>
    <w:p w14:paraId="64FF74A7" w14:textId="2C71642A" w:rsidR="006C7788" w:rsidRDefault="006C7788" w:rsidP="006C7788">
      <w:pPr>
        <w:ind w:left="-5"/>
      </w:pPr>
      <w:r>
        <w:t xml:space="preserve">§3. The </w:t>
      </w:r>
      <w:r w:rsidR="00C00EFD">
        <w:t xml:space="preserve">Institutes of </w:t>
      </w:r>
      <w:r w:rsidR="00740CE2">
        <w:t>Consecrated Life and Societies of Apostolic Life in Nigeria</w:t>
      </w:r>
      <w:r>
        <w:t xml:space="preserve"> </w:t>
      </w:r>
      <w:r w:rsidR="00740CE2">
        <w:t>are</w:t>
      </w:r>
      <w:r>
        <w:t xml:space="preserve"> committed to safeguarding minor and vulnerable persons. </w:t>
      </w:r>
    </w:p>
    <w:p w14:paraId="372B18AA" w14:textId="77777777" w:rsidR="006C7788" w:rsidRDefault="006C7788" w:rsidP="006C7788">
      <w:pPr>
        <w:ind w:left="-5"/>
      </w:pPr>
      <w:r>
        <w:t xml:space="preserve"> a) “minor” means: any person under the age of eighteen, or who is considered by law to be the equivalent of a minor; </w:t>
      </w:r>
    </w:p>
    <w:p w14:paraId="0B5DFE1D" w14:textId="77777777" w:rsidR="006C7788" w:rsidRDefault="006C7788" w:rsidP="006C7788">
      <w:pPr>
        <w:ind w:left="-5"/>
      </w:pPr>
      <w:proofErr w:type="spellStart"/>
      <w:r>
        <w:t>i</w:t>
      </w:r>
      <w:proofErr w:type="spellEnd"/>
      <w:r>
        <w:t>. A minor before the completion of the seventh year is called an infant in law and is considered not responsible for one (</w:t>
      </w:r>
      <w:r>
        <w:rPr>
          <w:i/>
        </w:rPr>
        <w:t>non sui compos</w:t>
      </w:r>
      <w:r>
        <w:t xml:space="preserve">), Canon 97§2. ii. With the completion of the seventh year, a minor is presumed to have the use of reason, Canon 97§2. </w:t>
      </w:r>
    </w:p>
    <w:p w14:paraId="2FEA5589" w14:textId="77777777" w:rsidR="006C7788" w:rsidRDefault="006C7788" w:rsidP="006C7788">
      <w:pPr>
        <w:ind w:left="-5"/>
      </w:pPr>
      <w:r>
        <w:t>iii. Whoever habitually lacks the use of reason is considered not responsible for oneself (</w:t>
      </w:r>
      <w:r>
        <w:rPr>
          <w:i/>
        </w:rPr>
        <w:t>non sui compos</w:t>
      </w:r>
      <w:r>
        <w:t xml:space="preserve">) and is equated with infants in law, Canon 99. </w:t>
      </w:r>
    </w:p>
    <w:p w14:paraId="4BE028AF" w14:textId="77777777" w:rsidR="006C7788" w:rsidRDefault="006C7788" w:rsidP="006C7788">
      <w:pPr>
        <w:ind w:left="-5"/>
      </w:pPr>
      <w:r>
        <w:t xml:space="preserve">b) “vulnerable person” means: any person in a state of infirmity, physical or mental deficiency, or deprivation of personal liberty which, in fact, even occasionally, limits their ability to understand or to want or otherwise resist the offence. </w:t>
      </w:r>
    </w:p>
    <w:p w14:paraId="71859916" w14:textId="77777777" w:rsidR="006C7788" w:rsidRDefault="006C7788" w:rsidP="006C7788">
      <w:pPr>
        <w:spacing w:after="0" w:line="259" w:lineRule="auto"/>
        <w:ind w:left="0" w:firstLine="0"/>
        <w:jc w:val="left"/>
      </w:pPr>
      <w:r>
        <w:t xml:space="preserve"> </w:t>
      </w:r>
    </w:p>
    <w:p w14:paraId="2D4EE731" w14:textId="77777777" w:rsidR="006C7788" w:rsidRDefault="006C7788" w:rsidP="006C7788">
      <w:pPr>
        <w:spacing w:after="0" w:line="259" w:lineRule="auto"/>
        <w:ind w:left="0" w:firstLine="0"/>
        <w:jc w:val="left"/>
      </w:pPr>
      <w:r>
        <w:rPr>
          <w:b/>
        </w:rPr>
        <w:t xml:space="preserve"> </w:t>
      </w:r>
    </w:p>
    <w:p w14:paraId="47080291" w14:textId="77777777" w:rsidR="006C7788" w:rsidRDefault="006C7788" w:rsidP="006C7788">
      <w:pPr>
        <w:spacing w:after="14"/>
        <w:ind w:left="-5"/>
        <w:jc w:val="left"/>
      </w:pPr>
      <w:r>
        <w:t>Title B:</w:t>
      </w:r>
      <w:r>
        <w:rPr>
          <w:b/>
        </w:rPr>
        <w:t xml:space="preserve"> Scope of Application </w:t>
      </w:r>
    </w:p>
    <w:p w14:paraId="19573E42" w14:textId="77777777" w:rsidR="006C7788" w:rsidRDefault="006C7788" w:rsidP="006C7788">
      <w:pPr>
        <w:spacing w:after="0" w:line="259" w:lineRule="auto"/>
        <w:ind w:left="0" w:firstLine="0"/>
        <w:jc w:val="left"/>
      </w:pPr>
      <w:r>
        <w:t xml:space="preserve"> </w:t>
      </w:r>
    </w:p>
    <w:p w14:paraId="42FC2BB0" w14:textId="77777777" w:rsidR="006C7788" w:rsidRDefault="006C7788" w:rsidP="006C7788">
      <w:pPr>
        <w:pStyle w:val="Heading3"/>
        <w:ind w:left="-5"/>
      </w:pPr>
      <w:r>
        <w:t xml:space="preserve">Art. 2 </w:t>
      </w:r>
    </w:p>
    <w:p w14:paraId="5F24E43D" w14:textId="77777777" w:rsidR="006C7788" w:rsidRDefault="006C7788" w:rsidP="006C7788">
      <w:pPr>
        <w:spacing w:after="0" w:line="259" w:lineRule="auto"/>
        <w:ind w:left="0" w:firstLine="0"/>
        <w:jc w:val="left"/>
      </w:pPr>
      <w:r>
        <w:rPr>
          <w:b/>
        </w:rPr>
        <w:t xml:space="preserve"> </w:t>
      </w:r>
    </w:p>
    <w:p w14:paraId="2554E82E" w14:textId="591DEA10" w:rsidR="006C7788" w:rsidRDefault="006C7788" w:rsidP="006C7788">
      <w:pPr>
        <w:ind w:left="-5"/>
      </w:pPr>
      <w:r>
        <w:t xml:space="preserve">§1. The policy applies to reports regarding </w:t>
      </w:r>
      <w:r w:rsidR="004E33B9">
        <w:t>members</w:t>
      </w:r>
      <w:r w:rsidR="004A7F50">
        <w:t xml:space="preserve"> and personnel</w:t>
      </w:r>
      <w:r w:rsidR="004E33B9">
        <w:t xml:space="preserve"> of Institute</w:t>
      </w:r>
      <w:r w:rsidR="004A7F50">
        <w:t>s of Consecrated Life and Societies of Apostolic Life</w:t>
      </w:r>
      <w:r>
        <w:t xml:space="preserve"> concerning: </w:t>
      </w:r>
    </w:p>
    <w:p w14:paraId="6BA93EF4" w14:textId="77777777" w:rsidR="00BB6563" w:rsidRDefault="00BB6563" w:rsidP="006C7788">
      <w:pPr>
        <w:ind w:left="-5"/>
      </w:pPr>
    </w:p>
    <w:p w14:paraId="455BF564" w14:textId="77777777" w:rsidR="006C7788" w:rsidRDefault="006C7788" w:rsidP="006C7788">
      <w:pPr>
        <w:ind w:left="-5"/>
      </w:pPr>
      <w:r>
        <w:t xml:space="preserve">a) delicts against the sixth commandment of the Decalogue consisting of: </w:t>
      </w:r>
    </w:p>
    <w:p w14:paraId="73E1DE82" w14:textId="77777777" w:rsidR="006C7788" w:rsidRDefault="006C7788" w:rsidP="006C7788">
      <w:pPr>
        <w:numPr>
          <w:ilvl w:val="0"/>
          <w:numId w:val="1"/>
        </w:numPr>
      </w:pPr>
      <w:r>
        <w:t xml:space="preserve">forcing someone, by violence or threat or through abuse of authority, to perform or submit to sexual acts; </w:t>
      </w:r>
    </w:p>
    <w:p w14:paraId="5AB5C4FE" w14:textId="77777777" w:rsidR="004A7F50" w:rsidRDefault="006C7788" w:rsidP="006C7788">
      <w:pPr>
        <w:numPr>
          <w:ilvl w:val="0"/>
          <w:numId w:val="1"/>
        </w:numPr>
      </w:pPr>
      <w:r>
        <w:t xml:space="preserve">performing sexual acts with a minor or a vulnerable person; </w:t>
      </w:r>
    </w:p>
    <w:p w14:paraId="3B22119F" w14:textId="56E0F9FF" w:rsidR="006C7788" w:rsidRDefault="006C7788" w:rsidP="006C7788">
      <w:pPr>
        <w:numPr>
          <w:ilvl w:val="0"/>
          <w:numId w:val="1"/>
        </w:numPr>
      </w:pPr>
      <w:r>
        <w:lastRenderedPageBreak/>
        <w:t xml:space="preserve">the production, exhibition, possession or distribution, including by electronic means, of child pornography, as well as by the recruitment of or inducement of a minor or a vulnerable person to participate in pornographic exhibitions; “child pornography” means: any representation of a minor, regardless of the means used, involved in explicit sexual activities, whether real or simulated, and any representation of sexual organs of minors for primarily sexual purposes. </w:t>
      </w:r>
    </w:p>
    <w:p w14:paraId="0FE38016" w14:textId="77777777" w:rsidR="00BB6563" w:rsidRDefault="00BB6563" w:rsidP="00BB6563">
      <w:pPr>
        <w:ind w:left="60" w:firstLine="0"/>
      </w:pPr>
    </w:p>
    <w:p w14:paraId="250AC5EC" w14:textId="57DE4A64" w:rsidR="006C7788" w:rsidRDefault="006C7788" w:rsidP="006C7788">
      <w:pPr>
        <w:ind w:left="-5"/>
      </w:pPr>
      <w:r>
        <w:t xml:space="preserve">b) conduct carried out by the </w:t>
      </w:r>
      <w:r w:rsidR="00BB6563">
        <w:t>Superiors</w:t>
      </w:r>
      <w:r>
        <w:t xml:space="preserve">, consisting of actions or omissions intended to interfere with or avoid civil investigations or canonical investigations, whether administrative or penal, against a cleric or a religious regarding the delicts referred to in letter a) of this paragraph. </w:t>
      </w:r>
    </w:p>
    <w:p w14:paraId="2957BB50" w14:textId="77777777" w:rsidR="006C7788" w:rsidRDefault="006C7788" w:rsidP="006C7788">
      <w:pPr>
        <w:spacing w:after="0" w:line="259" w:lineRule="auto"/>
        <w:ind w:left="0" w:firstLine="0"/>
        <w:jc w:val="left"/>
      </w:pPr>
      <w:r>
        <w:t xml:space="preserve"> </w:t>
      </w:r>
    </w:p>
    <w:p w14:paraId="25B9B7F7" w14:textId="77777777" w:rsidR="006C7788" w:rsidRDefault="006C7788" w:rsidP="006C7788">
      <w:pPr>
        <w:ind w:left="-5"/>
      </w:pPr>
      <w:r>
        <w:t xml:space="preserve">§2. Sexual abuse can be defined as any sexual act or solicitation made by an older person, an adult, or a person in authority with a child or vulnerable person </w:t>
      </w:r>
    </w:p>
    <w:p w14:paraId="60D358A5" w14:textId="77777777" w:rsidR="006C7788" w:rsidRDefault="006C7788" w:rsidP="006C7788">
      <w:pPr>
        <w:spacing w:after="0" w:line="259" w:lineRule="auto"/>
        <w:ind w:left="0" w:firstLine="0"/>
        <w:jc w:val="left"/>
      </w:pPr>
      <w:r>
        <w:t xml:space="preserve"> </w:t>
      </w:r>
    </w:p>
    <w:p w14:paraId="26FC8A95" w14:textId="77777777" w:rsidR="006C7788" w:rsidRDefault="006C7788" w:rsidP="006C7788">
      <w:pPr>
        <w:ind w:left="-5"/>
      </w:pPr>
      <w:r>
        <w:t xml:space="preserve">§3. Sexual abuse acts include, but are not limited to:  </w:t>
      </w:r>
    </w:p>
    <w:p w14:paraId="415D4B66" w14:textId="77777777" w:rsidR="006C7788" w:rsidRDefault="006C7788" w:rsidP="006C7788">
      <w:pPr>
        <w:spacing w:after="0" w:line="259" w:lineRule="auto"/>
        <w:ind w:left="0" w:firstLine="0"/>
        <w:jc w:val="left"/>
      </w:pPr>
      <w:r>
        <w:t xml:space="preserve"> </w:t>
      </w:r>
    </w:p>
    <w:p w14:paraId="332256A8" w14:textId="77777777" w:rsidR="006C7788" w:rsidRDefault="006C7788" w:rsidP="006C7788">
      <w:pPr>
        <w:ind w:left="-5"/>
      </w:pPr>
      <w:r>
        <w:t xml:space="preserve">1º Penetrative sex, including oral sex;  </w:t>
      </w:r>
    </w:p>
    <w:p w14:paraId="47633343" w14:textId="77777777" w:rsidR="006C7788" w:rsidRDefault="006C7788" w:rsidP="006C7788">
      <w:pPr>
        <w:spacing w:after="144"/>
        <w:ind w:left="-5"/>
      </w:pPr>
      <w:r>
        <w:t xml:space="preserve">2º Sexual touching of any part of the body, clothed or unclothed;  </w:t>
      </w:r>
    </w:p>
    <w:p w14:paraId="43B26F13" w14:textId="77777777" w:rsidR="006C7788" w:rsidRDefault="006C7788" w:rsidP="006C7788">
      <w:pPr>
        <w:spacing w:after="142"/>
        <w:ind w:left="-5"/>
      </w:pPr>
      <w:r>
        <w:t xml:space="preserve">3º Performing lewd acts and indecent exposure; </w:t>
      </w:r>
    </w:p>
    <w:p w14:paraId="2F5C0EA9" w14:textId="77777777" w:rsidR="006C7788" w:rsidRDefault="006C7788" w:rsidP="006C7788">
      <w:pPr>
        <w:spacing w:after="145"/>
        <w:ind w:left="-5"/>
      </w:pPr>
      <w:r>
        <w:t xml:space="preserve">4º Encouraging a minor/vulnerable person to engage in sexual activity, including masturbation; </w:t>
      </w:r>
    </w:p>
    <w:p w14:paraId="79AB2C4D" w14:textId="77777777" w:rsidR="006C7788" w:rsidRDefault="006C7788" w:rsidP="006C7788">
      <w:pPr>
        <w:spacing w:after="147"/>
        <w:ind w:left="-5"/>
      </w:pPr>
      <w:r>
        <w:t xml:space="preserve">5º Intentionally engaging in sexual activity in the presence of a minor/vulnerable; </w:t>
      </w:r>
    </w:p>
    <w:p w14:paraId="36CF8E0B" w14:textId="77777777" w:rsidR="006C7788" w:rsidRDefault="006C7788" w:rsidP="006C7788">
      <w:pPr>
        <w:spacing w:after="145"/>
        <w:ind w:left="-5"/>
      </w:pPr>
      <w:r>
        <w:t xml:space="preserve">6º Showing minors pornography, or using minors to create pornography;  </w:t>
      </w:r>
    </w:p>
    <w:p w14:paraId="53891070" w14:textId="77777777" w:rsidR="006C7788" w:rsidRDefault="006C7788" w:rsidP="006C7788">
      <w:pPr>
        <w:spacing w:after="142"/>
        <w:ind w:left="-5"/>
      </w:pPr>
      <w:r>
        <w:t xml:space="preserve">7º Encouraging a minor/vulnerable person to engage in prostitution;  </w:t>
      </w:r>
    </w:p>
    <w:p w14:paraId="4C488DBA" w14:textId="77777777" w:rsidR="006C7788" w:rsidRDefault="006C7788" w:rsidP="006C7788">
      <w:pPr>
        <w:spacing w:after="143"/>
        <w:ind w:left="-5"/>
      </w:pPr>
      <w:r>
        <w:t xml:space="preserve">8º The acquisition, possession, or distribution of pornographic images of minors for purposes of sexual gratification, by whatever means or using whatever technology. </w:t>
      </w:r>
    </w:p>
    <w:p w14:paraId="2AD54A2F" w14:textId="68BEBD07" w:rsidR="006C7788" w:rsidRDefault="006C7788" w:rsidP="006C7788">
      <w:pPr>
        <w:spacing w:after="0" w:line="259" w:lineRule="auto"/>
        <w:ind w:left="0" w:firstLine="0"/>
        <w:jc w:val="left"/>
      </w:pPr>
      <w:r>
        <w:rPr>
          <w:b/>
        </w:rPr>
        <w:t xml:space="preserve"> </w:t>
      </w:r>
    </w:p>
    <w:p w14:paraId="538BA9D7" w14:textId="77777777" w:rsidR="006C7788" w:rsidRDefault="006C7788" w:rsidP="006C7788">
      <w:pPr>
        <w:spacing w:after="14"/>
        <w:ind w:left="-5"/>
        <w:jc w:val="left"/>
      </w:pPr>
      <w:r>
        <w:t>Title C:</w:t>
      </w:r>
      <w:r>
        <w:rPr>
          <w:b/>
        </w:rPr>
        <w:t xml:space="preserve"> Application to Personnel </w:t>
      </w:r>
    </w:p>
    <w:p w14:paraId="2FFF82DC" w14:textId="77777777" w:rsidR="006C7788" w:rsidRDefault="006C7788" w:rsidP="006C7788">
      <w:pPr>
        <w:spacing w:after="0" w:line="259" w:lineRule="auto"/>
        <w:ind w:left="0" w:firstLine="0"/>
        <w:jc w:val="left"/>
      </w:pPr>
      <w:r>
        <w:rPr>
          <w:b/>
        </w:rPr>
        <w:t xml:space="preserve"> </w:t>
      </w:r>
    </w:p>
    <w:p w14:paraId="784BFF05" w14:textId="77777777" w:rsidR="006C7788" w:rsidRDefault="006C7788" w:rsidP="006C7788">
      <w:pPr>
        <w:pStyle w:val="Heading3"/>
        <w:ind w:left="-5"/>
      </w:pPr>
      <w:r>
        <w:t xml:space="preserve">Art. 3 </w:t>
      </w:r>
    </w:p>
    <w:p w14:paraId="16835F80" w14:textId="77777777" w:rsidR="006C7788" w:rsidRDefault="006C7788" w:rsidP="006C7788">
      <w:pPr>
        <w:spacing w:after="0" w:line="259" w:lineRule="auto"/>
        <w:ind w:left="0" w:firstLine="0"/>
        <w:jc w:val="left"/>
      </w:pPr>
      <w:r>
        <w:t xml:space="preserve"> </w:t>
      </w:r>
    </w:p>
    <w:p w14:paraId="48F36E91" w14:textId="1E32CC3C" w:rsidR="006C7788" w:rsidRDefault="006C7788" w:rsidP="006C7788">
      <w:pPr>
        <w:ind w:left="-5"/>
      </w:pPr>
      <w:r>
        <w:lastRenderedPageBreak/>
        <w:t>§1. The policy will apply to all</w:t>
      </w:r>
      <w:r w:rsidR="00B931E0">
        <w:t xml:space="preserve"> </w:t>
      </w:r>
      <w:r>
        <w:t xml:space="preserve">the </w:t>
      </w:r>
      <w:r w:rsidR="00B931E0">
        <w:t>members and personnel of Institutes of Consecrated Life and Societies of Apostolic Life in Nigeria</w:t>
      </w:r>
      <w:r>
        <w:t xml:space="preserve">:   </w:t>
      </w:r>
    </w:p>
    <w:p w14:paraId="79560407" w14:textId="4B9B9DF1" w:rsidR="006C7788" w:rsidRDefault="006C7788" w:rsidP="00712244">
      <w:pPr>
        <w:numPr>
          <w:ilvl w:val="0"/>
          <w:numId w:val="2"/>
        </w:numPr>
        <w:ind w:hanging="266"/>
      </w:pPr>
      <w:r>
        <w:t xml:space="preserve">All </w:t>
      </w:r>
      <w:r w:rsidR="00E9730C">
        <w:t>members of the Institutes of Consecrated Life and Societies of Apostolic Life</w:t>
      </w:r>
      <w:r w:rsidR="00712244">
        <w:t>, both temporary and perpetually professed;</w:t>
      </w:r>
    </w:p>
    <w:p w14:paraId="2C8EDAFB" w14:textId="443265C6" w:rsidR="002B2BBF" w:rsidRDefault="006C7788" w:rsidP="00712244">
      <w:pPr>
        <w:numPr>
          <w:ilvl w:val="0"/>
          <w:numId w:val="2"/>
        </w:numPr>
        <w:ind w:hanging="266"/>
      </w:pPr>
      <w:r>
        <w:t>All paid personnel in the offices</w:t>
      </w:r>
      <w:r w:rsidR="002B2BBF">
        <w:t>, houses/communities</w:t>
      </w:r>
      <w:r>
        <w:t xml:space="preserve"> and parishes of </w:t>
      </w:r>
      <w:r w:rsidR="002B2BBF">
        <w:t>Institutes of Consecrated Life and Societies of Apostolic Life;</w:t>
      </w:r>
    </w:p>
    <w:p w14:paraId="45E52F82" w14:textId="785CBBD9" w:rsidR="006C7788" w:rsidRDefault="006C7788" w:rsidP="002B2BBF">
      <w:pPr>
        <w:numPr>
          <w:ilvl w:val="0"/>
          <w:numId w:val="2"/>
        </w:numPr>
        <w:ind w:hanging="266"/>
      </w:pPr>
      <w:r>
        <w:t xml:space="preserve">All volunteers in the offices and institutions who work with minors and vulnerable adults in the </w:t>
      </w:r>
      <w:r w:rsidR="00067338">
        <w:t>Institutes and Societies</w:t>
      </w:r>
      <w:r>
        <w:t xml:space="preserve">;  </w:t>
      </w:r>
    </w:p>
    <w:p w14:paraId="045C6A51" w14:textId="129CC307" w:rsidR="006C7788" w:rsidRDefault="006C7788" w:rsidP="00067338">
      <w:pPr>
        <w:numPr>
          <w:ilvl w:val="0"/>
          <w:numId w:val="2"/>
        </w:numPr>
        <w:ind w:hanging="266"/>
      </w:pPr>
      <w:r>
        <w:t xml:space="preserve">Such other personnel as designated by the </w:t>
      </w:r>
      <w:r w:rsidR="00067338">
        <w:t>Superiors</w:t>
      </w:r>
      <w:r>
        <w:t xml:space="preserve">. </w:t>
      </w:r>
    </w:p>
    <w:p w14:paraId="686761F7" w14:textId="56031D0F" w:rsidR="006C7788" w:rsidRDefault="006C7788" w:rsidP="00067338">
      <w:pPr>
        <w:ind w:left="0" w:firstLine="0"/>
      </w:pPr>
      <w:r>
        <w:t xml:space="preserve">  </w:t>
      </w:r>
    </w:p>
    <w:p w14:paraId="612637F1" w14:textId="77777777" w:rsidR="006C7788" w:rsidRDefault="006C7788" w:rsidP="006C7788">
      <w:pPr>
        <w:spacing w:after="0" w:line="259" w:lineRule="auto"/>
        <w:ind w:left="0" w:firstLine="0"/>
        <w:jc w:val="left"/>
      </w:pPr>
      <w:r>
        <w:t xml:space="preserve"> </w:t>
      </w:r>
    </w:p>
    <w:p w14:paraId="123CF205" w14:textId="700027E6" w:rsidR="006C7788" w:rsidRDefault="006C7788" w:rsidP="006C7788">
      <w:pPr>
        <w:spacing w:after="14"/>
        <w:ind w:left="-5"/>
        <w:jc w:val="left"/>
      </w:pPr>
      <w:r>
        <w:t xml:space="preserve">Title D: </w:t>
      </w:r>
      <w:r>
        <w:rPr>
          <w:b/>
        </w:rPr>
        <w:t xml:space="preserve">Expectations of all </w:t>
      </w:r>
      <w:r w:rsidR="009C16FE">
        <w:rPr>
          <w:b/>
        </w:rPr>
        <w:t xml:space="preserve">members and </w:t>
      </w:r>
      <w:r>
        <w:rPr>
          <w:b/>
        </w:rPr>
        <w:t xml:space="preserve">personnel in the </w:t>
      </w:r>
      <w:r w:rsidR="009C16FE">
        <w:rPr>
          <w:b/>
        </w:rPr>
        <w:t>Institutes and Societies</w:t>
      </w:r>
      <w:r>
        <w:t xml:space="preserve"> </w:t>
      </w:r>
    </w:p>
    <w:p w14:paraId="471D58A6" w14:textId="77777777" w:rsidR="006C7788" w:rsidRDefault="006C7788" w:rsidP="006C7788">
      <w:pPr>
        <w:spacing w:after="0" w:line="259" w:lineRule="auto"/>
        <w:ind w:left="0" w:firstLine="0"/>
        <w:jc w:val="left"/>
      </w:pPr>
      <w:r>
        <w:t xml:space="preserve"> </w:t>
      </w:r>
    </w:p>
    <w:p w14:paraId="4BDE9FF0" w14:textId="77777777" w:rsidR="006C7788" w:rsidRDefault="006C7788" w:rsidP="006C7788">
      <w:pPr>
        <w:pStyle w:val="Heading3"/>
        <w:ind w:left="-5"/>
      </w:pPr>
      <w:r>
        <w:t xml:space="preserve">Art. 4 </w:t>
      </w:r>
    </w:p>
    <w:p w14:paraId="36AA868A" w14:textId="77777777" w:rsidR="006C7788" w:rsidRDefault="006C7788" w:rsidP="006C7788">
      <w:pPr>
        <w:spacing w:after="0" w:line="259" w:lineRule="auto"/>
        <w:ind w:left="0" w:firstLine="0"/>
        <w:jc w:val="left"/>
      </w:pPr>
      <w:r>
        <w:t xml:space="preserve"> </w:t>
      </w:r>
    </w:p>
    <w:p w14:paraId="46F8397E" w14:textId="14918498" w:rsidR="006C7788" w:rsidRDefault="006C7788" w:rsidP="006C7788">
      <w:pPr>
        <w:ind w:left="-5"/>
      </w:pPr>
      <w:r>
        <w:t xml:space="preserve">§1. </w:t>
      </w:r>
      <w:r w:rsidR="009C16FE">
        <w:t>Members and</w:t>
      </w:r>
      <w:r>
        <w:t xml:space="preserve"> </w:t>
      </w:r>
      <w:r w:rsidR="009C16FE">
        <w:t>P</w:t>
      </w:r>
      <w:r>
        <w:t>ersonnel</w:t>
      </w:r>
      <w:r w:rsidR="009C16FE">
        <w:t xml:space="preserve"> in the Institutes and Societies</w:t>
      </w:r>
      <w:r>
        <w:t xml:space="preserve"> shall conduct themselves in a manner that is consistent with the discipline and teachings of the Catholic Church </w:t>
      </w:r>
      <w:r w:rsidR="005379B7">
        <w:t xml:space="preserve">and Consecrated Life </w:t>
      </w:r>
      <w:r>
        <w:t xml:space="preserve">and hence exhibit the highest Christian ethical standards and personal integrity.  </w:t>
      </w:r>
    </w:p>
    <w:p w14:paraId="3BC27D0D" w14:textId="77777777" w:rsidR="006C7788" w:rsidRDefault="006C7788" w:rsidP="006C7788">
      <w:pPr>
        <w:spacing w:after="0" w:line="259" w:lineRule="auto"/>
        <w:ind w:left="0" w:firstLine="0"/>
        <w:jc w:val="left"/>
      </w:pPr>
      <w:r>
        <w:t xml:space="preserve"> </w:t>
      </w:r>
    </w:p>
    <w:p w14:paraId="2F44333E" w14:textId="79AAE473" w:rsidR="006C7788" w:rsidRDefault="006C7788" w:rsidP="006C7788">
      <w:pPr>
        <w:ind w:left="-5"/>
      </w:pPr>
      <w:r>
        <w:t xml:space="preserve">§2. </w:t>
      </w:r>
      <w:r w:rsidR="005379B7">
        <w:t>Members and</w:t>
      </w:r>
      <w:r>
        <w:t xml:space="preserve"> personnel shall accept their personal responsibility to protect minors and vulnerable persons from all forms of abuse.  </w:t>
      </w:r>
    </w:p>
    <w:p w14:paraId="666E8AFE" w14:textId="77777777" w:rsidR="006C7788" w:rsidRDefault="006C7788" w:rsidP="006C7788">
      <w:pPr>
        <w:spacing w:after="0" w:line="259" w:lineRule="auto"/>
        <w:ind w:left="0" w:firstLine="0"/>
        <w:jc w:val="left"/>
      </w:pPr>
      <w:r>
        <w:t xml:space="preserve"> </w:t>
      </w:r>
    </w:p>
    <w:p w14:paraId="39D71854" w14:textId="060B7C2E" w:rsidR="006C7788" w:rsidRDefault="006C7788" w:rsidP="006C7788">
      <w:pPr>
        <w:ind w:left="-5"/>
      </w:pPr>
      <w:r>
        <w:t xml:space="preserve">§3. </w:t>
      </w:r>
      <w:r w:rsidR="005379B7">
        <w:t>Members and personnel</w:t>
      </w:r>
      <w:r>
        <w:t xml:space="preserve"> shall share concerns about suspicious or inappropriate </w:t>
      </w:r>
      <w:proofErr w:type="spellStart"/>
      <w:r>
        <w:t>behaviour</w:t>
      </w:r>
      <w:proofErr w:type="spellEnd"/>
      <w:r>
        <w:t xml:space="preserve"> with the </w:t>
      </w:r>
      <w:r w:rsidR="005379B7">
        <w:t>Superior</w:t>
      </w:r>
      <w:r w:rsidR="009874A8">
        <w:t>s and Superiors’</w:t>
      </w:r>
      <w:r>
        <w:t xml:space="preserve"> delegate</w:t>
      </w:r>
      <w:r w:rsidR="009874A8">
        <w:t>s</w:t>
      </w:r>
      <w:r>
        <w:t xml:space="preserve">.   </w:t>
      </w:r>
    </w:p>
    <w:p w14:paraId="0BCD1121" w14:textId="77777777" w:rsidR="006C7788" w:rsidRDefault="006C7788" w:rsidP="006C7788">
      <w:pPr>
        <w:spacing w:after="0" w:line="259" w:lineRule="auto"/>
        <w:ind w:left="0" w:firstLine="0"/>
        <w:jc w:val="left"/>
      </w:pPr>
      <w:r>
        <w:t xml:space="preserve"> </w:t>
      </w:r>
    </w:p>
    <w:p w14:paraId="5516E4D2" w14:textId="56E51A22" w:rsidR="006C7788" w:rsidRDefault="006C7788" w:rsidP="006C7788">
      <w:pPr>
        <w:ind w:left="-5"/>
      </w:pPr>
      <w:r>
        <w:t xml:space="preserve">§4. </w:t>
      </w:r>
      <w:r w:rsidR="005379B7">
        <w:t xml:space="preserve">Members and personnel </w:t>
      </w:r>
      <w:r>
        <w:t xml:space="preserve">shall not physically, sexually, or emotionally abuse or neglect minors or vulnerable persons. </w:t>
      </w:r>
    </w:p>
    <w:p w14:paraId="6A553137" w14:textId="77777777" w:rsidR="006C7788" w:rsidRDefault="006C7788" w:rsidP="006C7788">
      <w:pPr>
        <w:spacing w:after="0" w:line="259" w:lineRule="auto"/>
        <w:ind w:left="0" w:firstLine="0"/>
        <w:jc w:val="left"/>
      </w:pPr>
      <w:r>
        <w:t xml:space="preserve"> </w:t>
      </w:r>
    </w:p>
    <w:p w14:paraId="614DFE85" w14:textId="27470B3B" w:rsidR="006C7788" w:rsidRDefault="006C7788" w:rsidP="006C7788">
      <w:pPr>
        <w:ind w:left="-5"/>
      </w:pPr>
      <w:r>
        <w:t xml:space="preserve">§5.  The </w:t>
      </w:r>
      <w:r w:rsidR="009874A8">
        <w:t>Institutes/Societies</w:t>
      </w:r>
      <w:r>
        <w:t xml:space="preserve"> shall offer pastoral and spiritual support to victims and their families.  </w:t>
      </w:r>
    </w:p>
    <w:p w14:paraId="082A119B" w14:textId="77777777" w:rsidR="006C7788" w:rsidRDefault="006C7788" w:rsidP="006C7788">
      <w:pPr>
        <w:spacing w:after="0" w:line="259" w:lineRule="auto"/>
        <w:ind w:left="0" w:firstLine="0"/>
        <w:jc w:val="left"/>
      </w:pPr>
      <w:r>
        <w:t xml:space="preserve"> </w:t>
      </w:r>
    </w:p>
    <w:p w14:paraId="50F22041" w14:textId="3ED9E7A9" w:rsidR="006C7788" w:rsidRDefault="006C7788" w:rsidP="006C7788">
      <w:pPr>
        <w:ind w:left="-5"/>
      </w:pPr>
      <w:r>
        <w:t>§6. The</w:t>
      </w:r>
      <w:r w:rsidR="009874A8">
        <w:t xml:space="preserve"> Institutes/Societies</w:t>
      </w:r>
      <w:r>
        <w:t xml:space="preserve"> shall cooperate with the proper civil authorities in matters regarding the allegations of abuse of minors and vulnerable persons.  </w:t>
      </w:r>
    </w:p>
    <w:p w14:paraId="73CC393F" w14:textId="77777777" w:rsidR="006C7788" w:rsidRDefault="006C7788" w:rsidP="006C7788">
      <w:pPr>
        <w:spacing w:after="0" w:line="259" w:lineRule="auto"/>
        <w:ind w:left="0" w:firstLine="0"/>
        <w:jc w:val="left"/>
      </w:pPr>
      <w:r>
        <w:t xml:space="preserve"> </w:t>
      </w:r>
    </w:p>
    <w:p w14:paraId="7CBD2BB5" w14:textId="77777777" w:rsidR="006C7788" w:rsidRDefault="006C7788" w:rsidP="006C7788">
      <w:pPr>
        <w:ind w:left="-5"/>
      </w:pPr>
      <w:r>
        <w:t xml:space="preserve">§7. The pastoral care of victims and good of the Church and its ministries remain of utmost importance irrespective of the statutes of limitation as found in SST (2010) art. 7 and Nigerian Criminal Laws. </w:t>
      </w:r>
    </w:p>
    <w:p w14:paraId="0042A87B" w14:textId="77777777" w:rsidR="006C7788" w:rsidRDefault="006C7788" w:rsidP="006C7788">
      <w:pPr>
        <w:spacing w:after="0" w:line="259" w:lineRule="auto"/>
        <w:ind w:left="0" w:firstLine="0"/>
        <w:jc w:val="left"/>
      </w:pPr>
      <w:r>
        <w:lastRenderedPageBreak/>
        <w:t xml:space="preserve"> </w:t>
      </w:r>
    </w:p>
    <w:p w14:paraId="588124E9" w14:textId="183087D7" w:rsidR="006C7788" w:rsidRDefault="006C7788" w:rsidP="00640835">
      <w:pPr>
        <w:ind w:left="-5"/>
      </w:pPr>
      <w:r>
        <w:t xml:space="preserve">§8. </w:t>
      </w:r>
      <w:r w:rsidR="00640835">
        <w:t>Member or personnel</w:t>
      </w:r>
      <w:r>
        <w:t xml:space="preserve"> who either has admitted or is found guilty of allegation of sexual abuse with a minor or vulnerable person shall not serve in any ministry</w:t>
      </w:r>
      <w:r w:rsidR="009874A8">
        <w:t xml:space="preserve"> or off</w:t>
      </w:r>
      <w:r w:rsidR="0003446E">
        <w:t>ice</w:t>
      </w:r>
      <w:r>
        <w:t xml:space="preserve"> in the </w:t>
      </w:r>
      <w:r w:rsidR="0003446E">
        <w:t>Institute/Society</w:t>
      </w:r>
      <w:r>
        <w:t xml:space="preserve">.  </w:t>
      </w:r>
    </w:p>
    <w:p w14:paraId="6D71D9D0" w14:textId="77837AC8" w:rsidR="006C7788" w:rsidRDefault="006C7788" w:rsidP="00640835">
      <w:pPr>
        <w:ind w:left="4" w:firstLine="0"/>
      </w:pPr>
      <w:r>
        <w:t xml:space="preserve">§9. In the case of a person who is a member of Institute of the Consecrated Life or Society of Apostolic Life and the allegation is reported to </w:t>
      </w:r>
      <w:r w:rsidR="00640835">
        <w:t>a Bishop</w:t>
      </w:r>
      <w:r>
        <w:t xml:space="preserve">, </w:t>
      </w:r>
      <w:r w:rsidR="00640835">
        <w:t>t</w:t>
      </w:r>
      <w:r>
        <w:t>he</w:t>
      </w:r>
      <w:r w:rsidR="00640835">
        <w:t xml:space="preserve"> Bishop</w:t>
      </w:r>
      <w:r>
        <w:t xml:space="preserve"> shall inform the major superior of the accused and remain in dialogue and consultation with the major superior regarding the case and its outcome and consequent actions. It is the responsibility of the Major Superior to handle the case. </w:t>
      </w:r>
    </w:p>
    <w:p w14:paraId="43BDE471" w14:textId="77777777" w:rsidR="006C7788" w:rsidRDefault="006C7788" w:rsidP="006C7788">
      <w:pPr>
        <w:spacing w:after="0" w:line="259" w:lineRule="auto"/>
        <w:ind w:left="0" w:firstLine="0"/>
        <w:jc w:val="left"/>
      </w:pPr>
      <w:r>
        <w:t xml:space="preserve"> </w:t>
      </w:r>
    </w:p>
    <w:p w14:paraId="66F1A1D5" w14:textId="60CD62E7" w:rsidR="006C7788" w:rsidRDefault="006C7788" w:rsidP="006C7788">
      <w:pPr>
        <w:spacing w:after="0" w:line="259" w:lineRule="auto"/>
        <w:ind w:left="0" w:firstLine="0"/>
        <w:jc w:val="left"/>
      </w:pPr>
      <w:r>
        <w:t>Title E:</w:t>
      </w:r>
      <w:r>
        <w:rPr>
          <w:b/>
        </w:rPr>
        <w:t xml:space="preserve"> The </w:t>
      </w:r>
      <w:r w:rsidR="008862DA">
        <w:rPr>
          <w:b/>
        </w:rPr>
        <w:t>Superior</w:t>
      </w:r>
      <w:r>
        <w:rPr>
          <w:b/>
        </w:rPr>
        <w:t xml:space="preserve">’s delegate and the Committee </w:t>
      </w:r>
    </w:p>
    <w:p w14:paraId="5EDA5FF7" w14:textId="77777777" w:rsidR="006C7788" w:rsidRDefault="006C7788" w:rsidP="006C7788">
      <w:pPr>
        <w:spacing w:after="0" w:line="259" w:lineRule="auto"/>
        <w:ind w:left="0" w:firstLine="0"/>
        <w:jc w:val="left"/>
      </w:pPr>
      <w:r>
        <w:t xml:space="preserve"> </w:t>
      </w:r>
    </w:p>
    <w:p w14:paraId="7AA05CAC" w14:textId="77777777" w:rsidR="006C7788" w:rsidRDefault="006C7788" w:rsidP="006C7788">
      <w:pPr>
        <w:pStyle w:val="Heading3"/>
        <w:ind w:left="-5"/>
      </w:pPr>
      <w:r>
        <w:t xml:space="preserve">Art. 5 </w:t>
      </w:r>
    </w:p>
    <w:p w14:paraId="7510196F" w14:textId="77777777" w:rsidR="006C7788" w:rsidRDefault="006C7788" w:rsidP="006C7788">
      <w:pPr>
        <w:spacing w:after="0" w:line="259" w:lineRule="auto"/>
        <w:ind w:left="0" w:firstLine="0"/>
        <w:jc w:val="left"/>
      </w:pPr>
      <w:r>
        <w:t xml:space="preserve"> </w:t>
      </w:r>
    </w:p>
    <w:p w14:paraId="05ACA759" w14:textId="5155914D" w:rsidR="006C7788" w:rsidRDefault="006C7788" w:rsidP="006C7788">
      <w:pPr>
        <w:ind w:left="-5"/>
      </w:pPr>
      <w:r>
        <w:t xml:space="preserve">§1. The </w:t>
      </w:r>
      <w:r w:rsidR="008862DA">
        <w:t>Superior of each Institute/Society</w:t>
      </w:r>
      <w:r>
        <w:t xml:space="preserve"> shall appoint a </w:t>
      </w:r>
      <w:r w:rsidR="008862DA">
        <w:t>member</w:t>
      </w:r>
      <w:r>
        <w:t xml:space="preserve"> for safeguarding who shall be known and called the </w:t>
      </w:r>
      <w:r w:rsidR="008862DA">
        <w:t>Superior</w:t>
      </w:r>
      <w:r>
        <w:t xml:space="preserve">’s delegate for safeguarding.  </w:t>
      </w:r>
    </w:p>
    <w:p w14:paraId="4B9CA3B9" w14:textId="246C2634" w:rsidR="006C7788" w:rsidRDefault="006C7788" w:rsidP="006C7788">
      <w:pPr>
        <w:ind w:left="-5"/>
      </w:pPr>
      <w:r>
        <w:t>§2. His</w:t>
      </w:r>
      <w:r w:rsidR="00071AEC">
        <w:t xml:space="preserve"> </w:t>
      </w:r>
      <w:r w:rsidR="008862DA">
        <w:t>/</w:t>
      </w:r>
      <w:r w:rsidR="00071AEC">
        <w:t xml:space="preserve"> </w:t>
      </w:r>
      <w:r w:rsidR="008862DA">
        <w:t>Her</w:t>
      </w:r>
      <w:r>
        <w:t xml:space="preserve"> name, address, phone number and email address should be available in the </w:t>
      </w:r>
      <w:r w:rsidR="008862DA">
        <w:t>Institute’s/Society’s</w:t>
      </w:r>
      <w:r>
        <w:t xml:space="preserve"> Directory and the Catholic Directory of the Church in Nigeria. </w:t>
      </w:r>
    </w:p>
    <w:p w14:paraId="5341D85B" w14:textId="7FC4040B" w:rsidR="006C7788" w:rsidRDefault="006C7788" w:rsidP="006C7788">
      <w:pPr>
        <w:ind w:left="-5"/>
      </w:pPr>
      <w:r>
        <w:t xml:space="preserve">§3. The </w:t>
      </w:r>
      <w:r w:rsidR="008862DA">
        <w:t>Superior</w:t>
      </w:r>
      <w:r>
        <w:t xml:space="preserve">’s delegate for safeguarding shall chair the Committee for Safeguarding Minors and Vulnerable Persons. </w:t>
      </w:r>
    </w:p>
    <w:p w14:paraId="20160755" w14:textId="37ECFF08" w:rsidR="006C7788" w:rsidRDefault="006C7788" w:rsidP="006C7788">
      <w:pPr>
        <w:ind w:left="-5"/>
      </w:pPr>
      <w:r>
        <w:t>§4. He</w:t>
      </w:r>
      <w:r w:rsidR="00071AEC">
        <w:t xml:space="preserve"> / </w:t>
      </w:r>
      <w:r w:rsidR="008862DA">
        <w:t>She</w:t>
      </w:r>
      <w:r>
        <w:t xml:space="preserve"> shall be appointed for a term of four years and may be renewable for another term of four years. </w:t>
      </w:r>
    </w:p>
    <w:p w14:paraId="08240D6B" w14:textId="062B7A79" w:rsidR="006C7788" w:rsidRDefault="006C7788" w:rsidP="006C7788">
      <w:pPr>
        <w:ind w:left="-5"/>
      </w:pPr>
      <w:r>
        <w:t>§5. There shall be a Committee to be known</w:t>
      </w:r>
      <w:r>
        <w:rPr>
          <w:b/>
        </w:rPr>
        <w:t xml:space="preserve"> </w:t>
      </w:r>
      <w:r>
        <w:t>as</w:t>
      </w:r>
      <w:r>
        <w:rPr>
          <w:b/>
        </w:rPr>
        <w:t xml:space="preserve"> </w:t>
      </w:r>
      <w:r>
        <w:t xml:space="preserve">Committee for safeguarding minors and vulnerable persons and to be constituted by the </w:t>
      </w:r>
      <w:r w:rsidR="008862DA">
        <w:t>Superior and Council</w:t>
      </w:r>
      <w:r>
        <w:t xml:space="preserve">. </w:t>
      </w:r>
    </w:p>
    <w:p w14:paraId="6A236490" w14:textId="77777777" w:rsidR="006C7788" w:rsidRDefault="006C7788" w:rsidP="006C7788">
      <w:pPr>
        <w:ind w:left="-5"/>
      </w:pPr>
      <w:r>
        <w:t xml:space="preserve">§6. The committee will include priests, religious and laity some of whom should be experts in the following areas: Clinical Psychology, Counselling, General Medical Practice, Protection of minors and vulnerable persons, Canon Law and Civil Law. </w:t>
      </w:r>
    </w:p>
    <w:p w14:paraId="6AD5C5F8" w14:textId="77777777" w:rsidR="006C7788" w:rsidRDefault="006C7788" w:rsidP="006C7788">
      <w:pPr>
        <w:spacing w:after="0" w:line="259" w:lineRule="auto"/>
        <w:ind w:left="0" w:firstLine="0"/>
        <w:jc w:val="left"/>
      </w:pPr>
      <w:r>
        <w:t xml:space="preserve"> </w:t>
      </w:r>
    </w:p>
    <w:p w14:paraId="2618BD3F" w14:textId="77777777" w:rsidR="006C7788" w:rsidRDefault="006C7788" w:rsidP="006C7788">
      <w:pPr>
        <w:ind w:left="-5"/>
      </w:pPr>
      <w:r>
        <w:t xml:space="preserve">§7. The members of the committee shall be appointed for a term of fours and may be renewable for another term of four years. </w:t>
      </w:r>
    </w:p>
    <w:p w14:paraId="1E20E0FF" w14:textId="77777777" w:rsidR="006C7788" w:rsidRDefault="006C7788" w:rsidP="006C7788">
      <w:pPr>
        <w:spacing w:after="0" w:line="259" w:lineRule="auto"/>
        <w:ind w:left="0" w:firstLine="0"/>
        <w:jc w:val="left"/>
      </w:pPr>
      <w:r>
        <w:t xml:space="preserve"> </w:t>
      </w:r>
    </w:p>
    <w:p w14:paraId="6E645892" w14:textId="6EC27C7C" w:rsidR="006C7788" w:rsidRDefault="006C7788" w:rsidP="006C7788">
      <w:pPr>
        <w:ind w:left="-5"/>
      </w:pPr>
      <w:r>
        <w:t xml:space="preserve">§8. The Ex-officio members of the Committee are the </w:t>
      </w:r>
      <w:r w:rsidR="00071AEC">
        <w:t>Superior and Council</w:t>
      </w:r>
      <w:r>
        <w:t xml:space="preserve">. </w:t>
      </w:r>
    </w:p>
    <w:p w14:paraId="1AA6D340" w14:textId="77777777" w:rsidR="006C7788" w:rsidRDefault="006C7788" w:rsidP="006C7788">
      <w:pPr>
        <w:spacing w:after="0" w:line="259" w:lineRule="auto"/>
        <w:ind w:left="0" w:firstLine="0"/>
        <w:jc w:val="left"/>
      </w:pPr>
      <w:r>
        <w:t xml:space="preserve"> </w:t>
      </w:r>
    </w:p>
    <w:p w14:paraId="0D02FB9F" w14:textId="4CD19F20" w:rsidR="006C7788" w:rsidRDefault="006C7788" w:rsidP="006C7788">
      <w:pPr>
        <w:ind w:left="-5"/>
      </w:pPr>
      <w:r>
        <w:t xml:space="preserve">§9. The meetings of committee shall be at the </w:t>
      </w:r>
      <w:r w:rsidR="00071AEC">
        <w:t>Generalate</w:t>
      </w:r>
      <w:r>
        <w:t xml:space="preserve">.  </w:t>
      </w:r>
    </w:p>
    <w:p w14:paraId="467BAD2C" w14:textId="77777777" w:rsidR="006C7788" w:rsidRDefault="006C7788" w:rsidP="006C7788">
      <w:pPr>
        <w:spacing w:after="0" w:line="259" w:lineRule="auto"/>
        <w:ind w:left="0" w:firstLine="0"/>
        <w:jc w:val="left"/>
      </w:pPr>
      <w:r>
        <w:lastRenderedPageBreak/>
        <w:t xml:space="preserve"> </w:t>
      </w:r>
    </w:p>
    <w:p w14:paraId="11AF437C" w14:textId="2115897B" w:rsidR="006C7788" w:rsidRDefault="006C7788" w:rsidP="006C7788">
      <w:pPr>
        <w:ind w:left="-5"/>
      </w:pPr>
      <w:r>
        <w:t xml:space="preserve">§10. The Committee </w:t>
      </w:r>
      <w:r w:rsidR="00246D44">
        <w:t>are</w:t>
      </w:r>
      <w:r>
        <w:t xml:space="preserve">: </w:t>
      </w:r>
    </w:p>
    <w:p w14:paraId="0BBC9F00" w14:textId="77777777" w:rsidR="006C7788" w:rsidRDefault="006C7788" w:rsidP="006C7788">
      <w:pPr>
        <w:spacing w:after="0" w:line="259" w:lineRule="auto"/>
        <w:ind w:left="0" w:firstLine="0"/>
        <w:jc w:val="left"/>
      </w:pPr>
      <w:r>
        <w:t xml:space="preserve"> </w:t>
      </w:r>
    </w:p>
    <w:p w14:paraId="5E2C8A41" w14:textId="2BAC8458" w:rsidR="006C7788" w:rsidRDefault="006C7788" w:rsidP="006C7788">
      <w:pPr>
        <w:ind w:left="-5"/>
      </w:pPr>
      <w:r>
        <w:t xml:space="preserve">1º to ensure that adequate measures in relation to the protection of minors and vulnerable persons are put in place in </w:t>
      </w:r>
      <w:r w:rsidR="00246D44">
        <w:t xml:space="preserve">houses/communities, </w:t>
      </w:r>
      <w:r>
        <w:t xml:space="preserve">parishes, schools, hospitals, offices, institutions and agencies of the </w:t>
      </w:r>
      <w:r w:rsidR="00246D44">
        <w:t>Institute/Society</w:t>
      </w:r>
      <w:r>
        <w:t xml:space="preserve">; </w:t>
      </w:r>
    </w:p>
    <w:p w14:paraId="6DC0D5D9" w14:textId="77777777" w:rsidR="006C7788" w:rsidRDefault="006C7788" w:rsidP="006C7788">
      <w:pPr>
        <w:spacing w:after="0" w:line="259" w:lineRule="auto"/>
        <w:ind w:left="0" w:firstLine="0"/>
        <w:jc w:val="left"/>
      </w:pPr>
      <w:r>
        <w:t xml:space="preserve"> </w:t>
      </w:r>
    </w:p>
    <w:p w14:paraId="19D8D7CD" w14:textId="1F695A2C" w:rsidR="006C7788" w:rsidRDefault="006C7788" w:rsidP="006C7788">
      <w:pPr>
        <w:ind w:left="-5"/>
      </w:pPr>
      <w:r>
        <w:t xml:space="preserve">2º to ensure that </w:t>
      </w:r>
      <w:r w:rsidR="00246D44">
        <w:t xml:space="preserve">houses/communities, </w:t>
      </w:r>
      <w:r>
        <w:t xml:space="preserve">parishes, schools, hospitals, offices, institutions and agencies of the </w:t>
      </w:r>
      <w:r w:rsidR="00246D44">
        <w:t>Institute/Society</w:t>
      </w:r>
      <w:r>
        <w:t xml:space="preserve"> comply with policies and directives on safeguarding of minors and vulnerable persons coming from the </w:t>
      </w:r>
      <w:r w:rsidR="00246D44">
        <w:t>Institute/Society</w:t>
      </w:r>
      <w:r>
        <w:t xml:space="preserve">; the Catholic Bishops Conference of Nigeria and the Holy See; </w:t>
      </w:r>
    </w:p>
    <w:p w14:paraId="2EDB9197" w14:textId="77777777" w:rsidR="006C7788" w:rsidRDefault="006C7788" w:rsidP="006C7788">
      <w:pPr>
        <w:spacing w:after="0" w:line="259" w:lineRule="auto"/>
        <w:ind w:left="0" w:firstLine="0"/>
        <w:jc w:val="left"/>
      </w:pPr>
      <w:r>
        <w:t xml:space="preserve"> </w:t>
      </w:r>
    </w:p>
    <w:p w14:paraId="386D1796" w14:textId="77777777" w:rsidR="006C7788" w:rsidRDefault="006C7788" w:rsidP="006C7788">
      <w:pPr>
        <w:ind w:left="-5"/>
      </w:pPr>
      <w:r>
        <w:t xml:space="preserve">3º to collect relevant information regarding the complaints or allegations; request information from individuals and institutions that are able to provide useful elements for the investigation; and hear from the minor or vulnerable person involved while taking into account his or her status; </w:t>
      </w:r>
    </w:p>
    <w:p w14:paraId="4C2EA524" w14:textId="77777777" w:rsidR="006C7788" w:rsidRDefault="006C7788" w:rsidP="006C7788">
      <w:pPr>
        <w:spacing w:after="0" w:line="259" w:lineRule="auto"/>
        <w:ind w:left="0" w:firstLine="0"/>
        <w:jc w:val="left"/>
      </w:pPr>
      <w:r>
        <w:t xml:space="preserve"> </w:t>
      </w:r>
    </w:p>
    <w:p w14:paraId="34823324" w14:textId="77777777" w:rsidR="006C7788" w:rsidRDefault="006C7788" w:rsidP="006C7788">
      <w:pPr>
        <w:spacing w:after="268"/>
        <w:ind w:left="-5"/>
      </w:pPr>
      <w:r>
        <w:t xml:space="preserve">4º to ensure that reported cases of sexual abuse of minors and vulnerable persons are promptly, equitably and justly treated; </w:t>
      </w:r>
    </w:p>
    <w:p w14:paraId="01F0B67C" w14:textId="1482FD59" w:rsidR="006C7788" w:rsidRDefault="006C7788" w:rsidP="006C7788">
      <w:pPr>
        <w:spacing w:after="265"/>
        <w:ind w:left="-5"/>
      </w:pPr>
      <w:r>
        <w:t xml:space="preserve">5º to organize regular seminars on matters of the protection of minors and vulnerable persons for all levels of </w:t>
      </w:r>
      <w:r w:rsidR="001432D4">
        <w:t>members,</w:t>
      </w:r>
      <w:r>
        <w:t xml:space="preserve"> personnel and groups in the </w:t>
      </w:r>
      <w:r w:rsidR="001432D4">
        <w:t>Institute/Society</w:t>
      </w:r>
      <w:r>
        <w:t xml:space="preserve">; </w:t>
      </w:r>
    </w:p>
    <w:p w14:paraId="0A9574B0" w14:textId="77777777" w:rsidR="006C7788" w:rsidRDefault="006C7788" w:rsidP="006C7788">
      <w:pPr>
        <w:spacing w:after="265"/>
        <w:ind w:left="-5"/>
      </w:pPr>
      <w:r>
        <w:t xml:space="preserve">6º to facilitate the provision of pastoral care of persons and communities affected by sexual abuse of minors and vulnerable persons. These include the victims and their close relatives; the accused; and faith communities affected by the abuse;  </w:t>
      </w:r>
    </w:p>
    <w:p w14:paraId="22AA3BEA" w14:textId="381CE6E5" w:rsidR="006C7788" w:rsidRDefault="006C7788" w:rsidP="006C7788">
      <w:pPr>
        <w:spacing w:after="265"/>
        <w:ind w:left="-5"/>
      </w:pPr>
      <w:r>
        <w:t xml:space="preserve">7º to ensure that the </w:t>
      </w:r>
      <w:r w:rsidR="001432D4">
        <w:t>Institute/Society</w:t>
      </w:r>
      <w:r>
        <w:t xml:space="preserve"> adopts policies and best practices in the area of sexual abuse of minors and vulnerable persons and to update such when necessary;  </w:t>
      </w:r>
    </w:p>
    <w:p w14:paraId="77C93E69" w14:textId="0433AB31" w:rsidR="006C7788" w:rsidRDefault="006C7788" w:rsidP="006C7788">
      <w:pPr>
        <w:spacing w:after="265"/>
        <w:ind w:left="-5"/>
      </w:pPr>
      <w:r>
        <w:t xml:space="preserve">8º to provide expert advice to the </w:t>
      </w:r>
      <w:r w:rsidR="001432D4">
        <w:t>Superior</w:t>
      </w:r>
      <w:r>
        <w:t xml:space="preserve"> in the area of safeguarding of minors and vulnerable persons.    </w:t>
      </w:r>
    </w:p>
    <w:p w14:paraId="7E6C3EDC" w14:textId="4EB32D3D" w:rsidR="006C7788" w:rsidRDefault="006C7788" w:rsidP="006C7788">
      <w:pPr>
        <w:spacing w:after="265"/>
        <w:ind w:left="-5"/>
      </w:pPr>
      <w:r>
        <w:t>§11 To facilitate the effective fulfilment of the functions referred to above, a sub-committee may be constituted to take care of §</w:t>
      </w:r>
      <w:r w:rsidR="001432D4">
        <w:t>10</w:t>
      </w:r>
      <w:r>
        <w:t xml:space="preserve"> 4º,5º and 6º. </w:t>
      </w:r>
    </w:p>
    <w:p w14:paraId="19B47822" w14:textId="613E3529" w:rsidR="006C7788" w:rsidRDefault="006C7788" w:rsidP="006C7788">
      <w:pPr>
        <w:ind w:left="-5"/>
      </w:pPr>
      <w:r>
        <w:lastRenderedPageBreak/>
        <w:t xml:space="preserve">§12. By the virtue of Article 2 §2 of </w:t>
      </w:r>
      <w:r>
        <w:rPr>
          <w:i/>
        </w:rPr>
        <w:t>Vos Estis Lux Mundi</w:t>
      </w:r>
      <w:r>
        <w:t xml:space="preserve">, the committee members </w:t>
      </w:r>
      <w:r w:rsidR="001432D4">
        <w:t>shall</w:t>
      </w:r>
      <w:r>
        <w:t xml:space="preserve"> take the Oath of office. The Oath of office shall be taken before the </w:t>
      </w:r>
      <w:r w:rsidR="00457974">
        <w:t>Superior</w:t>
      </w:r>
      <w:r>
        <w:t xml:space="preserve"> or his delegate within one month of the constitution.  </w:t>
      </w:r>
    </w:p>
    <w:p w14:paraId="3B716DB8" w14:textId="77777777" w:rsidR="006C7788" w:rsidRDefault="006C7788" w:rsidP="006C7788">
      <w:pPr>
        <w:spacing w:after="0" w:line="259" w:lineRule="auto"/>
        <w:ind w:left="0" w:firstLine="0"/>
        <w:jc w:val="left"/>
      </w:pPr>
      <w:r>
        <w:t xml:space="preserve"> </w:t>
      </w:r>
    </w:p>
    <w:p w14:paraId="098AFC9F" w14:textId="77777777" w:rsidR="006C7788" w:rsidRDefault="006C7788" w:rsidP="006C7788">
      <w:pPr>
        <w:spacing w:after="0" w:line="259" w:lineRule="auto"/>
        <w:ind w:left="0" w:firstLine="0"/>
        <w:jc w:val="left"/>
      </w:pPr>
      <w:r>
        <w:t xml:space="preserve"> </w:t>
      </w:r>
    </w:p>
    <w:p w14:paraId="340A0BE5" w14:textId="77777777" w:rsidR="006C7788" w:rsidRDefault="006C7788" w:rsidP="006C7788">
      <w:pPr>
        <w:spacing w:after="14"/>
        <w:ind w:left="-5"/>
        <w:jc w:val="left"/>
      </w:pPr>
      <w:r>
        <w:t>Title F:</w:t>
      </w:r>
      <w:r>
        <w:rPr>
          <w:b/>
        </w:rPr>
        <w:t xml:space="preserve"> The Right to Report </w:t>
      </w:r>
    </w:p>
    <w:p w14:paraId="00772983" w14:textId="77777777" w:rsidR="006C7788" w:rsidRDefault="006C7788" w:rsidP="006C7788">
      <w:pPr>
        <w:spacing w:after="0" w:line="259" w:lineRule="auto"/>
        <w:ind w:left="0" w:firstLine="0"/>
        <w:jc w:val="left"/>
      </w:pPr>
      <w:r>
        <w:rPr>
          <w:b/>
        </w:rPr>
        <w:t xml:space="preserve"> </w:t>
      </w:r>
    </w:p>
    <w:p w14:paraId="7680277B" w14:textId="77777777" w:rsidR="006C7788" w:rsidRDefault="006C7788" w:rsidP="006C7788">
      <w:pPr>
        <w:pStyle w:val="Heading3"/>
        <w:ind w:left="-5"/>
      </w:pPr>
      <w:r>
        <w:t xml:space="preserve">Art. 6 </w:t>
      </w:r>
    </w:p>
    <w:p w14:paraId="2D778FEC" w14:textId="77777777" w:rsidR="006C7788" w:rsidRDefault="006C7788" w:rsidP="006C7788">
      <w:pPr>
        <w:spacing w:after="0" w:line="259" w:lineRule="auto"/>
        <w:ind w:left="0" w:firstLine="0"/>
        <w:jc w:val="left"/>
      </w:pPr>
      <w:r>
        <w:rPr>
          <w:b/>
        </w:rPr>
        <w:t xml:space="preserve"> </w:t>
      </w:r>
    </w:p>
    <w:p w14:paraId="5ED927E0" w14:textId="77777777" w:rsidR="006C7788" w:rsidRDefault="006C7788" w:rsidP="006C7788">
      <w:pPr>
        <w:ind w:left="-5"/>
      </w:pPr>
      <w:r>
        <w:t xml:space="preserve">§1. Anyone sexually abused, or who knows about a case of sexual abuse, can make a report. </w:t>
      </w:r>
    </w:p>
    <w:p w14:paraId="4BDB9FBB" w14:textId="77777777" w:rsidR="006C7788" w:rsidRDefault="006C7788" w:rsidP="006C7788">
      <w:pPr>
        <w:spacing w:after="0" w:line="259" w:lineRule="auto"/>
        <w:ind w:left="0" w:firstLine="0"/>
        <w:jc w:val="left"/>
      </w:pPr>
      <w:r>
        <w:t xml:space="preserve"> </w:t>
      </w:r>
    </w:p>
    <w:p w14:paraId="438B9D3A" w14:textId="6AC7CD53" w:rsidR="006C7788" w:rsidRDefault="006C7788" w:rsidP="006C7788">
      <w:pPr>
        <w:spacing w:after="0"/>
        <w:ind w:left="-5" w:right="-8"/>
      </w:pPr>
      <w:r>
        <w:t>§2.</w:t>
      </w:r>
      <w:r>
        <w:rPr>
          <w:b/>
        </w:rPr>
        <w:t xml:space="preserve"> </w:t>
      </w:r>
      <w:r>
        <w:t xml:space="preserve">Anybody has the right and duty to make reports to a ‘designated representative’ in any ecclesiastical establishment who should immediately transmit the report to the </w:t>
      </w:r>
      <w:r w:rsidR="00B4067E">
        <w:t>Superior</w:t>
      </w:r>
      <w:r>
        <w:t xml:space="preserve">’s delegate. </w:t>
      </w:r>
    </w:p>
    <w:p w14:paraId="5E1BA12C" w14:textId="77777777" w:rsidR="006C7788" w:rsidRDefault="006C7788" w:rsidP="006C7788">
      <w:pPr>
        <w:spacing w:after="0" w:line="259" w:lineRule="auto"/>
        <w:ind w:left="0" w:firstLine="0"/>
        <w:jc w:val="left"/>
      </w:pPr>
      <w:r>
        <w:t xml:space="preserve">  </w:t>
      </w:r>
    </w:p>
    <w:p w14:paraId="6502EC6C" w14:textId="1AFE80D1" w:rsidR="006C7788" w:rsidRDefault="006C7788" w:rsidP="006C7788">
      <w:pPr>
        <w:ind w:left="-5"/>
      </w:pPr>
      <w:r>
        <w:t xml:space="preserve">§3. The responsibility of a designated representative ends with the transmission of the report to the </w:t>
      </w:r>
      <w:r w:rsidR="00B4067E">
        <w:t>Superior</w:t>
      </w:r>
      <w:r>
        <w:t xml:space="preserve">’s delegate. </w:t>
      </w:r>
    </w:p>
    <w:p w14:paraId="3C34EA77" w14:textId="77777777" w:rsidR="006C7788" w:rsidRDefault="006C7788" w:rsidP="006C7788">
      <w:pPr>
        <w:spacing w:after="0" w:line="259" w:lineRule="auto"/>
        <w:ind w:left="0" w:firstLine="0"/>
        <w:jc w:val="left"/>
      </w:pPr>
      <w:r>
        <w:t xml:space="preserve"> </w:t>
      </w:r>
    </w:p>
    <w:p w14:paraId="55139B0A" w14:textId="6E16C7DD" w:rsidR="006C7788" w:rsidRDefault="006C7788" w:rsidP="006C7788">
      <w:pPr>
        <w:ind w:left="-5"/>
      </w:pPr>
      <w:r>
        <w:t xml:space="preserve">§4. Whenever a member of an Institute of Consecrated Life or of a Society of Apostolic Life has notice of, or well-founded motives to believe that </w:t>
      </w:r>
      <w:r w:rsidR="0085266E">
        <w:t>member or personnel</w:t>
      </w:r>
      <w:r>
        <w:t xml:space="preserve"> has carried out any of the prohibited sexual misconducts listed in Article </w:t>
      </w:r>
      <w:r w:rsidR="0085266E">
        <w:t>2</w:t>
      </w:r>
      <w:r>
        <w:t>, §3, they are obliged to report it immediately. Same applies to any conduct of the</w:t>
      </w:r>
      <w:r w:rsidR="0085266E">
        <w:t xml:space="preserve"> Superior</w:t>
      </w:r>
      <w:r>
        <w:t xml:space="preserve"> consisting of actions or omissions intended to interfere with or avoid civil or canonical investigations, whether administrative or penal, against a </w:t>
      </w:r>
      <w:r w:rsidR="00A36900">
        <w:t>member or personnel</w:t>
      </w:r>
      <w:r>
        <w:t xml:space="preserve"> regarding the offenses referred to in Article 2 §§ 2 and 3. </w:t>
      </w:r>
    </w:p>
    <w:p w14:paraId="6C2FB73B" w14:textId="77777777" w:rsidR="006C7788" w:rsidRDefault="006C7788" w:rsidP="006C7788">
      <w:pPr>
        <w:spacing w:after="0" w:line="259" w:lineRule="auto"/>
        <w:ind w:left="0" w:firstLine="0"/>
        <w:jc w:val="left"/>
      </w:pPr>
      <w:r>
        <w:t xml:space="preserve"> </w:t>
      </w:r>
    </w:p>
    <w:p w14:paraId="7D954226" w14:textId="77777777" w:rsidR="006C7788" w:rsidRDefault="006C7788" w:rsidP="006C7788">
      <w:pPr>
        <w:ind w:left="-5"/>
      </w:pPr>
      <w:r>
        <w:t xml:space="preserve">§5. The report can also be made directly to the Holy See or through the Papal Nuncio. </w:t>
      </w:r>
    </w:p>
    <w:p w14:paraId="6217A569" w14:textId="77777777" w:rsidR="006C7788" w:rsidRDefault="006C7788" w:rsidP="006C7788">
      <w:pPr>
        <w:spacing w:after="0" w:line="259" w:lineRule="auto"/>
        <w:ind w:left="0" w:firstLine="0"/>
        <w:jc w:val="left"/>
      </w:pPr>
      <w:r>
        <w:rPr>
          <w:b/>
        </w:rPr>
        <w:t xml:space="preserve"> </w:t>
      </w:r>
    </w:p>
    <w:p w14:paraId="4031A5DB" w14:textId="77777777" w:rsidR="006C7788" w:rsidRDefault="006C7788" w:rsidP="006C7788">
      <w:pPr>
        <w:spacing w:after="14"/>
        <w:ind w:left="-5"/>
        <w:jc w:val="left"/>
      </w:pPr>
      <w:r>
        <w:t>Title G:</w:t>
      </w:r>
      <w:r>
        <w:rPr>
          <w:b/>
        </w:rPr>
        <w:t xml:space="preserve"> System for submission of report and data protection</w:t>
      </w:r>
      <w:r>
        <w:t xml:space="preserve"> </w:t>
      </w:r>
    </w:p>
    <w:p w14:paraId="4BB48DF0" w14:textId="77777777" w:rsidR="006C7788" w:rsidRDefault="006C7788" w:rsidP="006C7788">
      <w:pPr>
        <w:spacing w:after="0" w:line="259" w:lineRule="auto"/>
        <w:ind w:left="0" w:firstLine="0"/>
        <w:jc w:val="left"/>
      </w:pPr>
      <w:r>
        <w:t xml:space="preserve"> </w:t>
      </w:r>
    </w:p>
    <w:p w14:paraId="68B5FFAF" w14:textId="77777777" w:rsidR="006C7788" w:rsidRDefault="006C7788" w:rsidP="006C7788">
      <w:pPr>
        <w:pStyle w:val="Heading3"/>
        <w:ind w:left="-5"/>
      </w:pPr>
      <w:r>
        <w:t xml:space="preserve">Art. 7 </w:t>
      </w:r>
    </w:p>
    <w:p w14:paraId="291ED210" w14:textId="77777777" w:rsidR="006C7788" w:rsidRDefault="006C7788" w:rsidP="006C7788">
      <w:pPr>
        <w:spacing w:after="0" w:line="259" w:lineRule="auto"/>
        <w:ind w:left="0" w:firstLine="0"/>
        <w:jc w:val="left"/>
      </w:pPr>
      <w:r>
        <w:t xml:space="preserve"> </w:t>
      </w:r>
    </w:p>
    <w:p w14:paraId="26C54F77" w14:textId="7A864AD7" w:rsidR="004346BC" w:rsidRDefault="006C7788" w:rsidP="006C7788">
      <w:pPr>
        <w:ind w:left="-5"/>
      </w:pPr>
      <w:r>
        <w:t xml:space="preserve">§1. The complaints and allegations can be made to the </w:t>
      </w:r>
      <w:r w:rsidR="004346BC">
        <w:t>Superior</w:t>
      </w:r>
      <w:r>
        <w:t xml:space="preserve">’s delegate whose name, address, phone number and email address are available in the </w:t>
      </w:r>
      <w:r w:rsidR="004346BC">
        <w:t>Institute/Society</w:t>
      </w:r>
      <w:r>
        <w:t xml:space="preserve"> Directory and the Catholic Directory of the Church in Nigeria. </w:t>
      </w:r>
    </w:p>
    <w:p w14:paraId="0CF2064E" w14:textId="77777777" w:rsidR="004346BC" w:rsidRDefault="004346BC" w:rsidP="006C7788">
      <w:pPr>
        <w:ind w:left="-5"/>
      </w:pPr>
    </w:p>
    <w:p w14:paraId="1E6D8276" w14:textId="1AC5867E" w:rsidR="006C7788" w:rsidRDefault="006C7788" w:rsidP="006C7788">
      <w:pPr>
        <w:ind w:left="-5"/>
      </w:pPr>
      <w:r>
        <w:t xml:space="preserve">§2. The complaint or allegation is protected and treated in such a way as to guarantee its safety, integrity and confidentiality. </w:t>
      </w:r>
    </w:p>
    <w:p w14:paraId="6A32A9C1" w14:textId="77777777" w:rsidR="006C7788" w:rsidRDefault="006C7788" w:rsidP="006C7788">
      <w:pPr>
        <w:spacing w:after="0" w:line="259" w:lineRule="auto"/>
        <w:ind w:left="0" w:firstLine="0"/>
        <w:jc w:val="left"/>
      </w:pPr>
      <w:r>
        <w:t xml:space="preserve"> </w:t>
      </w:r>
    </w:p>
    <w:p w14:paraId="34A7367E" w14:textId="77777777" w:rsidR="006C7788" w:rsidRDefault="006C7788" w:rsidP="006C7788">
      <w:pPr>
        <w:spacing w:after="0" w:line="259" w:lineRule="auto"/>
        <w:ind w:left="0" w:firstLine="0"/>
        <w:jc w:val="left"/>
      </w:pPr>
      <w:r>
        <w:t xml:space="preserve"> </w:t>
      </w:r>
    </w:p>
    <w:p w14:paraId="3E331D9D" w14:textId="458CDEE7" w:rsidR="006C7788" w:rsidRDefault="006C7788" w:rsidP="00602CAA">
      <w:pPr>
        <w:spacing w:after="14"/>
        <w:ind w:left="-5"/>
        <w:jc w:val="left"/>
      </w:pPr>
      <w:r>
        <w:t>Title H:</w:t>
      </w:r>
      <w:r>
        <w:rPr>
          <w:b/>
        </w:rPr>
        <w:t xml:space="preserve"> Commencement of Pre-investigation and gathering of facts </w:t>
      </w:r>
    </w:p>
    <w:p w14:paraId="4A03F197" w14:textId="77777777" w:rsidR="006C7788" w:rsidRDefault="006C7788" w:rsidP="006C7788">
      <w:pPr>
        <w:pStyle w:val="Heading3"/>
        <w:ind w:left="-5"/>
      </w:pPr>
      <w:r>
        <w:t>Art. 8</w:t>
      </w:r>
      <w:r>
        <w:rPr>
          <w:b w:val="0"/>
        </w:rPr>
        <w:t xml:space="preserve">  </w:t>
      </w:r>
    </w:p>
    <w:p w14:paraId="14581ABB" w14:textId="77777777" w:rsidR="006C7788" w:rsidRDefault="006C7788" w:rsidP="006C7788">
      <w:pPr>
        <w:spacing w:after="0" w:line="259" w:lineRule="auto"/>
        <w:ind w:left="0" w:firstLine="0"/>
        <w:jc w:val="left"/>
      </w:pPr>
      <w:r>
        <w:t xml:space="preserve"> </w:t>
      </w:r>
    </w:p>
    <w:p w14:paraId="1306287D" w14:textId="0CEDF0B3" w:rsidR="006C7788" w:rsidRDefault="006C7788" w:rsidP="006C7788">
      <w:pPr>
        <w:ind w:left="-5"/>
      </w:pPr>
      <w:r>
        <w:t xml:space="preserve">§1. Once a complaint or allegation is received, the </w:t>
      </w:r>
      <w:r w:rsidR="00602CAA">
        <w:t>Superior</w:t>
      </w:r>
      <w:r>
        <w:t xml:space="preserve">’s delegate shall consider if the complaint or allegation has some basis.  </w:t>
      </w:r>
    </w:p>
    <w:p w14:paraId="6E4C11DC" w14:textId="6EB7AF4F" w:rsidR="006C7788" w:rsidRDefault="006C7788" w:rsidP="006C7788">
      <w:pPr>
        <w:ind w:left="-5"/>
      </w:pPr>
      <w:r>
        <w:t>§2. If the complaint or allegation is manifestly baseless, he</w:t>
      </w:r>
      <w:r w:rsidR="00B043FC">
        <w:t>/she</w:t>
      </w:r>
      <w:r>
        <w:t xml:space="preserve"> shall not convene the committee but not without informing the </w:t>
      </w:r>
      <w:r w:rsidR="00B043FC">
        <w:t>Superior</w:t>
      </w:r>
      <w:r>
        <w:t xml:space="preserve"> of such a complaint or allegation before dismissing it.  </w:t>
      </w:r>
    </w:p>
    <w:p w14:paraId="77560594" w14:textId="046C3F6B" w:rsidR="006C7788" w:rsidRDefault="006C7788" w:rsidP="006C7788">
      <w:pPr>
        <w:ind w:left="-5"/>
      </w:pPr>
      <w:r>
        <w:t>§3. If the complaint or allegation has some basis, he</w:t>
      </w:r>
      <w:r w:rsidR="00B043FC">
        <w:t>/she</w:t>
      </w:r>
      <w:r>
        <w:t xml:space="preserve"> shall convene the committee members without delay to commence investigation and gathering of facts.  </w:t>
      </w:r>
    </w:p>
    <w:p w14:paraId="3A20E4E5" w14:textId="77777777" w:rsidR="006C7788" w:rsidRDefault="006C7788" w:rsidP="006C7788">
      <w:pPr>
        <w:ind w:left="-5"/>
      </w:pPr>
      <w:r>
        <w:t xml:space="preserve">§4. The report shall include as many particulars as possible, such as indications of time and place of the facts, of the persons involved or informed, as well as any other circumstance that may be useful in order to ensure an accurate assessment of the facts. </w:t>
      </w:r>
    </w:p>
    <w:p w14:paraId="1AF9EED9" w14:textId="77777777" w:rsidR="006C7788" w:rsidRDefault="006C7788" w:rsidP="006C7788">
      <w:pPr>
        <w:ind w:left="-5"/>
      </w:pPr>
      <w:r>
        <w:t xml:space="preserve">§5. Information can also be acquired </w:t>
      </w:r>
      <w:r>
        <w:rPr>
          <w:i/>
        </w:rPr>
        <w:t>ex officio</w:t>
      </w:r>
      <w:r>
        <w:t xml:space="preserve">. </w:t>
      </w:r>
    </w:p>
    <w:p w14:paraId="014CC384" w14:textId="77777777" w:rsidR="006C7788" w:rsidRDefault="006C7788" w:rsidP="006C7788">
      <w:pPr>
        <w:spacing w:after="0" w:line="259" w:lineRule="auto"/>
        <w:ind w:left="0" w:firstLine="0"/>
        <w:jc w:val="left"/>
      </w:pPr>
      <w:r>
        <w:t xml:space="preserve"> </w:t>
      </w:r>
    </w:p>
    <w:p w14:paraId="78F559C5" w14:textId="6630E1B6" w:rsidR="006C7788" w:rsidRDefault="006C7788" w:rsidP="006C7788">
      <w:pPr>
        <w:spacing w:after="14"/>
        <w:ind w:left="-5"/>
        <w:jc w:val="left"/>
      </w:pPr>
      <w:r>
        <w:t>Title I:</w:t>
      </w:r>
      <w:r>
        <w:rPr>
          <w:b/>
        </w:rPr>
        <w:t xml:space="preserve"> Transmission of the report to the </w:t>
      </w:r>
      <w:r w:rsidR="00134C14">
        <w:rPr>
          <w:b/>
        </w:rPr>
        <w:t>Superior</w:t>
      </w:r>
      <w:r>
        <w:rPr>
          <w:b/>
        </w:rPr>
        <w:t xml:space="preserve"> </w:t>
      </w:r>
    </w:p>
    <w:p w14:paraId="7781CAF5" w14:textId="77777777" w:rsidR="006C7788" w:rsidRDefault="006C7788" w:rsidP="006C7788">
      <w:pPr>
        <w:spacing w:after="0" w:line="259" w:lineRule="auto"/>
        <w:ind w:left="0" w:firstLine="0"/>
        <w:jc w:val="left"/>
      </w:pPr>
      <w:r>
        <w:rPr>
          <w:b/>
        </w:rPr>
        <w:t xml:space="preserve"> </w:t>
      </w:r>
    </w:p>
    <w:p w14:paraId="49541011" w14:textId="77777777" w:rsidR="006C7788" w:rsidRDefault="006C7788" w:rsidP="006C7788">
      <w:pPr>
        <w:pStyle w:val="Heading3"/>
        <w:ind w:left="-5"/>
      </w:pPr>
      <w:r>
        <w:t>Art. 9</w:t>
      </w:r>
      <w:r>
        <w:rPr>
          <w:b w:val="0"/>
        </w:rPr>
        <w:t xml:space="preserve">  </w:t>
      </w:r>
    </w:p>
    <w:p w14:paraId="38F927C7" w14:textId="77777777" w:rsidR="006C7788" w:rsidRDefault="006C7788" w:rsidP="006C7788">
      <w:pPr>
        <w:spacing w:after="0" w:line="259" w:lineRule="auto"/>
        <w:ind w:left="0" w:firstLine="0"/>
        <w:jc w:val="left"/>
      </w:pPr>
      <w:r>
        <w:t xml:space="preserve"> </w:t>
      </w:r>
    </w:p>
    <w:p w14:paraId="4977E1B2" w14:textId="00768D9A" w:rsidR="006C7788" w:rsidRDefault="006C7788" w:rsidP="006C7788">
      <w:pPr>
        <w:ind w:left="-5"/>
      </w:pPr>
      <w:r>
        <w:t xml:space="preserve">§1. After identifying the credibility or otherwise of the allegation, the committee through its chairman (the </w:t>
      </w:r>
      <w:r w:rsidR="00134C14">
        <w:t>Sup</w:t>
      </w:r>
      <w:r w:rsidR="00E75739">
        <w:t>e</w:t>
      </w:r>
      <w:r w:rsidR="00134C14">
        <w:t>rior</w:t>
      </w:r>
      <w:r>
        <w:t>’s delegate) shall transmit the findings to the</w:t>
      </w:r>
      <w:r w:rsidR="00E75739">
        <w:t xml:space="preserve"> Superior</w:t>
      </w:r>
      <w:r>
        <w:t xml:space="preserve">.  </w:t>
      </w:r>
    </w:p>
    <w:p w14:paraId="171A52CB" w14:textId="1BC39BEE" w:rsidR="006C7788" w:rsidRDefault="006C7788" w:rsidP="006C7788">
      <w:pPr>
        <w:ind w:left="-5"/>
      </w:pPr>
      <w:r>
        <w:t xml:space="preserve">§2. After receiving the report, the </w:t>
      </w:r>
      <w:r w:rsidR="005D532E">
        <w:t>Superior</w:t>
      </w:r>
      <w:r>
        <w:t xml:space="preserve"> shall transmit it without delay to the Ordinary of the place where the events are said to have occurred, as well as to the Ordinary of the person reported, who proceed according to the law provided for the specific case. </w:t>
      </w:r>
    </w:p>
    <w:p w14:paraId="67E6E327" w14:textId="640A02B2" w:rsidR="006C7788" w:rsidRDefault="006C7788" w:rsidP="006C7788">
      <w:pPr>
        <w:ind w:left="-5"/>
      </w:pPr>
      <w:r>
        <w:t xml:space="preserve">§3. If the person reported is a non-cleric or </w:t>
      </w:r>
      <w:r w:rsidR="005D532E">
        <w:t>member</w:t>
      </w:r>
      <w:r>
        <w:t xml:space="preserve">, the </w:t>
      </w:r>
      <w:r w:rsidR="005D532E">
        <w:t>Superior</w:t>
      </w:r>
      <w:r>
        <w:t xml:space="preserve"> himself shall constitute an administrative penal process. </w:t>
      </w:r>
    </w:p>
    <w:p w14:paraId="1FA52BDB" w14:textId="30A75758" w:rsidR="006C7788" w:rsidRDefault="006C7788" w:rsidP="006C7788">
      <w:pPr>
        <w:ind w:left="-5"/>
      </w:pPr>
      <w:r>
        <w:t xml:space="preserve">§4. Where the events are said to have occurred in the </w:t>
      </w:r>
      <w:r w:rsidR="005D532E">
        <w:t>Institute/Society</w:t>
      </w:r>
      <w:r>
        <w:t xml:space="preserve"> and he</w:t>
      </w:r>
      <w:r w:rsidR="005D532E">
        <w:t>/she</w:t>
      </w:r>
      <w:r>
        <w:t xml:space="preserve"> is the ordinary</w:t>
      </w:r>
      <w:r w:rsidR="005D532E">
        <w:t>/Superior</w:t>
      </w:r>
      <w:r>
        <w:t xml:space="preserve"> of the person reported; and if the findings transmitted to the him</w:t>
      </w:r>
      <w:r w:rsidR="005D532E">
        <w:t>/her</w:t>
      </w:r>
      <w:r>
        <w:t xml:space="preserve"> is credible and the abuse substantiated by his</w:t>
      </w:r>
      <w:r w:rsidR="005D532E">
        <w:t>/her</w:t>
      </w:r>
      <w:r>
        <w:t xml:space="preserve"> judgment, the </w:t>
      </w:r>
      <w:r w:rsidR="005D532E">
        <w:t>Superior</w:t>
      </w:r>
      <w:r>
        <w:t xml:space="preserve"> must immediately transmit the report, along with </w:t>
      </w:r>
      <w:r>
        <w:lastRenderedPageBreak/>
        <w:t>his</w:t>
      </w:r>
      <w:r w:rsidR="005D532E">
        <w:t>/her</w:t>
      </w:r>
      <w:r>
        <w:t xml:space="preserve"> </w:t>
      </w:r>
      <w:proofErr w:type="spellStart"/>
      <w:r>
        <w:rPr>
          <w:i/>
        </w:rPr>
        <w:t>votum</w:t>
      </w:r>
      <w:proofErr w:type="spellEnd"/>
      <w:r>
        <w:t xml:space="preserve"> to the Congregation for the Doctrine of the Faith (CDF) directly or indirectly through the papal nuncio </w:t>
      </w:r>
      <w:r>
        <w:rPr>
          <w:i/>
        </w:rPr>
        <w:t>in situ</w:t>
      </w:r>
      <w:r>
        <w:t xml:space="preserve">.  </w:t>
      </w:r>
    </w:p>
    <w:p w14:paraId="1ECE9FDD" w14:textId="77777777" w:rsidR="005D532E" w:rsidRDefault="005D532E" w:rsidP="006C7788">
      <w:pPr>
        <w:ind w:left="-5"/>
      </w:pPr>
    </w:p>
    <w:p w14:paraId="1E903E7D" w14:textId="77777777" w:rsidR="006C7788" w:rsidRDefault="006C7788" w:rsidP="006C7788">
      <w:pPr>
        <w:spacing w:after="14"/>
        <w:ind w:left="-5"/>
        <w:jc w:val="left"/>
      </w:pPr>
      <w:r>
        <w:t>Title J:</w:t>
      </w:r>
      <w:r>
        <w:rPr>
          <w:b/>
        </w:rPr>
        <w:t xml:space="preserve"> Congregation for the Doctrine of the Faith (CDF) </w:t>
      </w:r>
    </w:p>
    <w:p w14:paraId="1EB9F14B" w14:textId="77777777" w:rsidR="006C7788" w:rsidRDefault="006C7788" w:rsidP="006C7788">
      <w:pPr>
        <w:spacing w:after="0" w:line="259" w:lineRule="auto"/>
        <w:ind w:left="0" w:firstLine="0"/>
        <w:jc w:val="left"/>
      </w:pPr>
      <w:r>
        <w:rPr>
          <w:b/>
        </w:rPr>
        <w:t xml:space="preserve"> </w:t>
      </w:r>
    </w:p>
    <w:p w14:paraId="5E6A8058" w14:textId="77777777" w:rsidR="006C7788" w:rsidRDefault="006C7788" w:rsidP="006C7788">
      <w:pPr>
        <w:pStyle w:val="Heading3"/>
        <w:ind w:left="-5"/>
      </w:pPr>
      <w:r>
        <w:t xml:space="preserve">Art 10 </w:t>
      </w:r>
    </w:p>
    <w:p w14:paraId="36CA8F5A" w14:textId="77777777" w:rsidR="006C7788" w:rsidRDefault="006C7788" w:rsidP="006C7788">
      <w:pPr>
        <w:spacing w:after="0" w:line="259" w:lineRule="auto"/>
        <w:ind w:left="0" w:firstLine="0"/>
        <w:jc w:val="left"/>
      </w:pPr>
      <w:r>
        <w:t xml:space="preserve"> </w:t>
      </w:r>
    </w:p>
    <w:p w14:paraId="13EA524E" w14:textId="14CF7C3E" w:rsidR="006C7788" w:rsidRDefault="006C7788" w:rsidP="006C7788">
      <w:pPr>
        <w:ind w:left="-5"/>
      </w:pPr>
      <w:r>
        <w:t xml:space="preserve">§1 The CDF will review the case and indicate the further steps and appropriate measures to be taken. In relation to such further steps, there are various possibilities, which include the following:  </w:t>
      </w:r>
    </w:p>
    <w:p w14:paraId="76DE2306" w14:textId="77777777" w:rsidR="008C6DF3" w:rsidRDefault="008C6DF3" w:rsidP="006C7788">
      <w:pPr>
        <w:ind w:left="-5"/>
      </w:pPr>
    </w:p>
    <w:p w14:paraId="1F642F50" w14:textId="15051FDB" w:rsidR="006C7788" w:rsidRDefault="006C7788" w:rsidP="006C7788">
      <w:pPr>
        <w:ind w:left="-5"/>
      </w:pPr>
      <w:r>
        <w:t xml:space="preserve">1º. The CDF could authorize the </w:t>
      </w:r>
      <w:r w:rsidR="008C6DF3">
        <w:t>Superior</w:t>
      </w:r>
      <w:r>
        <w:t xml:space="preserve"> to proceed with a judicial process locally. </w:t>
      </w:r>
    </w:p>
    <w:p w14:paraId="6177D3A5" w14:textId="77777777" w:rsidR="006C7788" w:rsidRDefault="006C7788" w:rsidP="006C7788">
      <w:pPr>
        <w:ind w:left="-5"/>
      </w:pPr>
      <w:r>
        <w:t xml:space="preserve">2º. The CDF may authorize the use of the administrative penal process in cases where the evidence of the possible commission of sexual abuse is stronger. </w:t>
      </w:r>
    </w:p>
    <w:p w14:paraId="4CFF5B00" w14:textId="77777777" w:rsidR="006C7788" w:rsidRDefault="006C7788" w:rsidP="006C7788">
      <w:pPr>
        <w:ind w:left="-5"/>
      </w:pPr>
      <w:r>
        <w:t xml:space="preserve">3º. The CDF could hold a trial in the Vatican City. </w:t>
      </w:r>
    </w:p>
    <w:p w14:paraId="7B52E4B7" w14:textId="265C9C2C" w:rsidR="006C7788" w:rsidRDefault="006C7788" w:rsidP="006C7788">
      <w:pPr>
        <w:ind w:left="-5"/>
      </w:pPr>
      <w:r>
        <w:t xml:space="preserve">4º. In very grave, clear and most exceptional cases, the CDF could refer the matter to the Pope for immediate dismissal of a </w:t>
      </w:r>
      <w:r w:rsidR="008C6DF3">
        <w:t>member</w:t>
      </w:r>
      <w:r>
        <w:t xml:space="preserve"> (</w:t>
      </w:r>
      <w:r>
        <w:rPr>
          <w:i/>
        </w:rPr>
        <w:t>ex officio</w:t>
      </w:r>
      <w:r>
        <w:t xml:space="preserve"> dismissal)</w:t>
      </w:r>
      <w:r>
        <w:rPr>
          <w:b/>
        </w:rPr>
        <w:t>.</w:t>
      </w:r>
      <w:r>
        <w:t xml:space="preserve"> </w:t>
      </w:r>
    </w:p>
    <w:p w14:paraId="34B1672A" w14:textId="77777777" w:rsidR="008C6DF3" w:rsidRDefault="006C7788" w:rsidP="006C7788">
      <w:pPr>
        <w:ind w:left="-5"/>
      </w:pPr>
      <w:r>
        <w:t xml:space="preserve">5º. The CDF may ask for more information before making a decision. </w:t>
      </w:r>
    </w:p>
    <w:p w14:paraId="361D38E4" w14:textId="49E015CE" w:rsidR="006C7788" w:rsidRDefault="006C7788" w:rsidP="006C7788">
      <w:pPr>
        <w:ind w:left="-5"/>
      </w:pPr>
      <w:r>
        <w:t xml:space="preserve">6º. The CDF may decide that there is not enough evidence to substantiate the commission of the crime. </w:t>
      </w:r>
    </w:p>
    <w:p w14:paraId="1A1C58C6" w14:textId="77777777" w:rsidR="006C7788" w:rsidRDefault="006C7788" w:rsidP="006C7788">
      <w:pPr>
        <w:spacing w:after="0" w:line="259" w:lineRule="auto"/>
        <w:ind w:left="0" w:firstLine="0"/>
        <w:jc w:val="left"/>
      </w:pPr>
      <w:r>
        <w:t xml:space="preserve"> </w:t>
      </w:r>
    </w:p>
    <w:p w14:paraId="4C866484" w14:textId="1B9C6FA6" w:rsidR="006C7788" w:rsidRDefault="006C7788" w:rsidP="006C7788">
      <w:pPr>
        <w:ind w:left="-5"/>
      </w:pPr>
      <w:r>
        <w:t xml:space="preserve">§2. If the CDF asks the </w:t>
      </w:r>
      <w:r w:rsidR="008C6DF3">
        <w:t>Superior</w:t>
      </w:r>
      <w:r>
        <w:t xml:space="preserve"> to conduct an administrative penal process in accord with can. 1720 CIC and art 21 §2 of </w:t>
      </w:r>
      <w:proofErr w:type="spellStart"/>
      <w:r>
        <w:rPr>
          <w:i/>
        </w:rPr>
        <w:t>Sacramentorum</w:t>
      </w:r>
      <w:proofErr w:type="spellEnd"/>
      <w:r>
        <w:rPr>
          <w:i/>
        </w:rPr>
        <w:t xml:space="preserve"> </w:t>
      </w:r>
      <w:proofErr w:type="spellStart"/>
      <w:r>
        <w:rPr>
          <w:i/>
        </w:rPr>
        <w:t>Sanctitatis</w:t>
      </w:r>
      <w:proofErr w:type="spellEnd"/>
      <w:r>
        <w:rPr>
          <w:i/>
        </w:rPr>
        <w:t xml:space="preserve"> Tutela</w:t>
      </w:r>
      <w:r>
        <w:t xml:space="preserve"> (</w:t>
      </w:r>
      <w:r>
        <w:rPr>
          <w:i/>
        </w:rPr>
        <w:t>SST</w:t>
      </w:r>
      <w:r>
        <w:t xml:space="preserve">), 2010, then </w:t>
      </w:r>
      <w:r w:rsidR="008C6DF3">
        <w:t>the</w:t>
      </w:r>
      <w:r>
        <w:t xml:space="preserve"> Administrative penal process shall follow:  </w:t>
      </w:r>
    </w:p>
    <w:p w14:paraId="5ACB0BD2" w14:textId="77777777" w:rsidR="006C7788" w:rsidRDefault="006C7788" w:rsidP="006C7788">
      <w:pPr>
        <w:spacing w:after="0" w:line="259" w:lineRule="auto"/>
        <w:ind w:left="0" w:firstLine="0"/>
        <w:jc w:val="left"/>
      </w:pPr>
      <w:r>
        <w:rPr>
          <w:b/>
        </w:rPr>
        <w:t xml:space="preserve"> </w:t>
      </w:r>
    </w:p>
    <w:p w14:paraId="3A915866" w14:textId="58F17EE5" w:rsidR="006C7788" w:rsidRDefault="006C7788" w:rsidP="006C7788">
      <w:pPr>
        <w:ind w:left="-5"/>
      </w:pPr>
      <w:r>
        <w:t xml:space="preserve">1º. In an administrative penal process, the </w:t>
      </w:r>
      <w:r w:rsidR="00BC2DBE">
        <w:t>Superior</w:t>
      </w:r>
      <w:r>
        <w:t xml:space="preserve"> himself</w:t>
      </w:r>
      <w:r w:rsidR="00BC2DBE">
        <w:t>/herself</w:t>
      </w:r>
      <w:r>
        <w:t xml:space="preserve"> makes the decision regarding the charges brought against the accused.  </w:t>
      </w:r>
    </w:p>
    <w:p w14:paraId="101FBC2E" w14:textId="28ACECD7" w:rsidR="006C7788" w:rsidRDefault="006C7788" w:rsidP="00BC2DBE">
      <w:pPr>
        <w:ind w:left="-5"/>
      </w:pPr>
      <w:r>
        <w:t>2º. He</w:t>
      </w:r>
      <w:r w:rsidR="00BC2DBE">
        <w:t>/she</w:t>
      </w:r>
      <w:r>
        <w:t xml:space="preserve"> considers the evidence with the help of two persons called assessors. 3º. The assessors are experts in Canon Law evidence.  </w:t>
      </w:r>
    </w:p>
    <w:p w14:paraId="2C82FD10" w14:textId="77777777" w:rsidR="006C7788" w:rsidRDefault="006C7788" w:rsidP="006C7788">
      <w:pPr>
        <w:ind w:left="-5"/>
      </w:pPr>
      <w:r>
        <w:t xml:space="preserve">4º. The accused also has the opportunity to offer a defense.  </w:t>
      </w:r>
    </w:p>
    <w:p w14:paraId="38332C2D" w14:textId="2E0735DC" w:rsidR="006C7788" w:rsidRDefault="006C7788" w:rsidP="006C7788">
      <w:pPr>
        <w:ind w:left="-5"/>
      </w:pPr>
      <w:r>
        <w:t xml:space="preserve">5º. The </w:t>
      </w:r>
      <w:r w:rsidR="00900ECE">
        <w:t>Superior</w:t>
      </w:r>
      <w:r>
        <w:t xml:space="preserve"> then issues a decree with his</w:t>
      </w:r>
      <w:r w:rsidR="00900ECE">
        <w:t>/her</w:t>
      </w:r>
      <w:r>
        <w:t xml:space="preserve"> decision and suggested penalty (if he</w:t>
      </w:r>
      <w:r w:rsidR="00900ECE">
        <w:t>/she</w:t>
      </w:r>
      <w:r>
        <w:t xml:space="preserve"> finds the accused guilty).  </w:t>
      </w:r>
    </w:p>
    <w:p w14:paraId="1E327A44" w14:textId="77777777" w:rsidR="006C7788" w:rsidRDefault="006C7788" w:rsidP="006C7788">
      <w:pPr>
        <w:ind w:left="-5"/>
      </w:pPr>
      <w:r>
        <w:t xml:space="preserve">6º. This decree is sent to the CDF for confirmation.  </w:t>
      </w:r>
    </w:p>
    <w:p w14:paraId="118933DC" w14:textId="77777777" w:rsidR="006C7788" w:rsidRDefault="006C7788" w:rsidP="006C7788">
      <w:pPr>
        <w:ind w:left="-5"/>
      </w:pPr>
      <w:r>
        <w:t xml:space="preserve">7º. The accused has the right of appeal to seek reconsideration of the outcome. </w:t>
      </w:r>
    </w:p>
    <w:p w14:paraId="57973864" w14:textId="77777777" w:rsidR="006C7788" w:rsidRDefault="006C7788" w:rsidP="006C7788">
      <w:pPr>
        <w:spacing w:after="0" w:line="259" w:lineRule="auto"/>
        <w:ind w:left="0" w:firstLine="0"/>
        <w:jc w:val="left"/>
      </w:pPr>
      <w:r>
        <w:t xml:space="preserve"> </w:t>
      </w:r>
    </w:p>
    <w:p w14:paraId="5F5B3A61" w14:textId="0190658D" w:rsidR="006C7788" w:rsidRDefault="006C7788" w:rsidP="006C7788">
      <w:pPr>
        <w:ind w:left="-5"/>
      </w:pPr>
      <w:r>
        <w:t xml:space="preserve">§3. If the CDF asks the </w:t>
      </w:r>
      <w:r w:rsidR="0047320F">
        <w:t>Superior</w:t>
      </w:r>
      <w:r>
        <w:t xml:space="preserve"> to conduct a judicial penal process, then the judicial penal process shall follow: </w:t>
      </w:r>
    </w:p>
    <w:p w14:paraId="49DB8436" w14:textId="77777777" w:rsidR="006C7788" w:rsidRDefault="006C7788" w:rsidP="006C7788">
      <w:pPr>
        <w:spacing w:after="0" w:line="259" w:lineRule="auto"/>
        <w:ind w:left="0" w:firstLine="0"/>
        <w:jc w:val="left"/>
      </w:pPr>
      <w:r>
        <w:rPr>
          <w:b/>
        </w:rPr>
        <w:t xml:space="preserve"> </w:t>
      </w:r>
    </w:p>
    <w:p w14:paraId="056BF7D1" w14:textId="77777777" w:rsidR="006C7788" w:rsidRDefault="006C7788" w:rsidP="006C7788">
      <w:pPr>
        <w:ind w:left="-5"/>
      </w:pPr>
      <w:r>
        <w:lastRenderedPageBreak/>
        <w:t xml:space="preserve">1º In a judicial process there is a panel of three judges who hears the case.  </w:t>
      </w:r>
    </w:p>
    <w:p w14:paraId="1A0ECB7E" w14:textId="77777777" w:rsidR="006C7788" w:rsidRDefault="006C7788" w:rsidP="006C7788">
      <w:pPr>
        <w:ind w:left="-5"/>
      </w:pPr>
      <w:r>
        <w:t xml:space="preserve">2º The accused has an advocate (expert in Canon Law) to assist in his defense.  </w:t>
      </w:r>
    </w:p>
    <w:p w14:paraId="44A16DF3" w14:textId="77777777" w:rsidR="006C7788" w:rsidRDefault="006C7788" w:rsidP="006C7788">
      <w:pPr>
        <w:ind w:left="-5"/>
      </w:pPr>
      <w:r>
        <w:t xml:space="preserve">3º A promoter of justice is present to ensure the pursuit of justice.  </w:t>
      </w:r>
    </w:p>
    <w:p w14:paraId="0003E091" w14:textId="77777777" w:rsidR="006C7788" w:rsidRDefault="006C7788" w:rsidP="006C7788">
      <w:pPr>
        <w:ind w:left="-5"/>
      </w:pPr>
      <w:r>
        <w:t xml:space="preserve">4º Witnesses are called to testify, including possible victims.  </w:t>
      </w:r>
    </w:p>
    <w:p w14:paraId="2FCAD39F" w14:textId="77777777" w:rsidR="006C7788" w:rsidRDefault="006C7788" w:rsidP="006C7788">
      <w:pPr>
        <w:ind w:left="-5"/>
      </w:pPr>
      <w:r>
        <w:t xml:space="preserve">5º Other forms of evidence are gathered such as letters that might have been written.  </w:t>
      </w:r>
    </w:p>
    <w:p w14:paraId="13255667" w14:textId="77777777" w:rsidR="006C7788" w:rsidRDefault="006C7788" w:rsidP="006C7788">
      <w:pPr>
        <w:ind w:left="-5"/>
      </w:pPr>
      <w:r>
        <w:t>6º After this, the advocate of the accused and promoter of justice submit written arguments (</w:t>
      </w:r>
      <w:proofErr w:type="spellStart"/>
      <w:r>
        <w:rPr>
          <w:i/>
        </w:rPr>
        <w:t>restrictus</w:t>
      </w:r>
      <w:proofErr w:type="spellEnd"/>
      <w:r>
        <w:t xml:space="preserve">) of their sides of the case.  </w:t>
      </w:r>
    </w:p>
    <w:p w14:paraId="1A707457" w14:textId="77777777" w:rsidR="006C7788" w:rsidRDefault="006C7788" w:rsidP="006C7788">
      <w:pPr>
        <w:ind w:left="-5"/>
      </w:pPr>
      <w:r>
        <w:t xml:space="preserve">7º The judges then review the evidence carefully, deliberate together, and issue a verdict.  </w:t>
      </w:r>
    </w:p>
    <w:p w14:paraId="672BF14D" w14:textId="77777777" w:rsidR="006C7788" w:rsidRDefault="006C7788" w:rsidP="006C7788">
      <w:pPr>
        <w:ind w:left="-5"/>
      </w:pPr>
      <w:r>
        <w:t xml:space="preserve">8º This is sent to the CDF for confirmation.  </w:t>
      </w:r>
    </w:p>
    <w:p w14:paraId="2C3B4CD9" w14:textId="6FAC2352" w:rsidR="006C7788" w:rsidRDefault="006C7788" w:rsidP="0047320F">
      <w:pPr>
        <w:ind w:left="-5"/>
      </w:pPr>
      <w:r>
        <w:t xml:space="preserve">9º The accused has a right to appeal the judgment, which would be forward to the Holy See along with the acts of the case. </w:t>
      </w:r>
    </w:p>
    <w:p w14:paraId="79FFDC2C" w14:textId="77777777" w:rsidR="006C7788" w:rsidRDefault="006C7788" w:rsidP="006C7788">
      <w:pPr>
        <w:spacing w:after="0" w:line="259" w:lineRule="auto"/>
        <w:ind w:left="0" w:firstLine="0"/>
        <w:jc w:val="left"/>
      </w:pPr>
      <w:r>
        <w:rPr>
          <w:b/>
        </w:rPr>
        <w:t xml:space="preserve"> </w:t>
      </w:r>
    </w:p>
    <w:p w14:paraId="67AE7ECA" w14:textId="77777777" w:rsidR="006C7788" w:rsidRDefault="006C7788" w:rsidP="006C7788">
      <w:pPr>
        <w:spacing w:after="14"/>
        <w:ind w:left="-5"/>
        <w:jc w:val="left"/>
      </w:pPr>
      <w:r>
        <w:t>Title K:</w:t>
      </w:r>
      <w:r>
        <w:rPr>
          <w:b/>
        </w:rPr>
        <w:t xml:space="preserve"> Imposable Penalties and Fate of the Accused found Guilty  </w:t>
      </w:r>
    </w:p>
    <w:p w14:paraId="2C43007F" w14:textId="77777777" w:rsidR="006C7788" w:rsidRDefault="006C7788" w:rsidP="006C7788">
      <w:pPr>
        <w:spacing w:after="0" w:line="259" w:lineRule="auto"/>
        <w:ind w:left="0" w:firstLine="0"/>
        <w:jc w:val="left"/>
      </w:pPr>
      <w:r>
        <w:t xml:space="preserve"> </w:t>
      </w:r>
    </w:p>
    <w:p w14:paraId="2176DE4E" w14:textId="77777777" w:rsidR="006C7788" w:rsidRDefault="006C7788" w:rsidP="006C7788">
      <w:pPr>
        <w:pStyle w:val="Heading3"/>
        <w:ind w:left="-5"/>
      </w:pPr>
      <w:r>
        <w:t xml:space="preserve">Art 11 </w:t>
      </w:r>
    </w:p>
    <w:p w14:paraId="683B2BD4" w14:textId="77777777" w:rsidR="006C7788" w:rsidRDefault="006C7788" w:rsidP="006C7788">
      <w:pPr>
        <w:spacing w:after="0" w:line="259" w:lineRule="auto"/>
        <w:ind w:left="0" w:firstLine="0"/>
        <w:jc w:val="left"/>
      </w:pPr>
      <w:r>
        <w:t xml:space="preserve"> </w:t>
      </w:r>
    </w:p>
    <w:p w14:paraId="410D4785" w14:textId="52A38B92" w:rsidR="006C7788" w:rsidRDefault="006C7788" w:rsidP="006C7788">
      <w:pPr>
        <w:ind w:left="-5"/>
      </w:pPr>
      <w:r>
        <w:t xml:space="preserve">§1. If a </w:t>
      </w:r>
      <w:r w:rsidR="005F6406">
        <w:t>member</w:t>
      </w:r>
      <w:r>
        <w:t xml:space="preserve"> is judged to be guilty of sexual misconduct or abuse of minors and/or vulnerable persons, two dimensions of penalties would be applicable.  </w:t>
      </w:r>
    </w:p>
    <w:p w14:paraId="357D9B8C" w14:textId="77777777" w:rsidR="006C7788" w:rsidRDefault="006C7788" w:rsidP="006C7788">
      <w:pPr>
        <w:spacing w:after="0" w:line="259" w:lineRule="auto"/>
        <w:ind w:left="0" w:firstLine="0"/>
        <w:jc w:val="left"/>
      </w:pPr>
      <w:r>
        <w:t xml:space="preserve"> </w:t>
      </w:r>
    </w:p>
    <w:p w14:paraId="2EC528B8" w14:textId="6D0F4E8A" w:rsidR="006C7788" w:rsidRDefault="006C7788" w:rsidP="006C7788">
      <w:pPr>
        <w:ind w:left="-5"/>
      </w:pPr>
      <w:r>
        <w:t xml:space="preserve">§2. To show the seriousness of such misconducts, the offender may be asked to resign, retire, or personally seek dismissal from the </w:t>
      </w:r>
      <w:r w:rsidR="005F6406">
        <w:t>Institute/Society</w:t>
      </w:r>
      <w:r>
        <w:t xml:space="preserve"> and dispensation from the </w:t>
      </w:r>
      <w:r w:rsidR="005F6406">
        <w:t>Vows</w:t>
      </w:r>
      <w:r>
        <w:t xml:space="preserve">.  </w:t>
      </w:r>
    </w:p>
    <w:p w14:paraId="5CB7F308" w14:textId="77777777" w:rsidR="006C7788" w:rsidRDefault="006C7788" w:rsidP="006C7788">
      <w:pPr>
        <w:spacing w:after="0" w:line="259" w:lineRule="auto"/>
        <w:ind w:left="0" w:firstLine="0"/>
        <w:jc w:val="left"/>
      </w:pPr>
      <w:r>
        <w:t xml:space="preserve"> </w:t>
      </w:r>
    </w:p>
    <w:p w14:paraId="17F37218" w14:textId="3EA29A5E" w:rsidR="006C7788" w:rsidRDefault="006C7788" w:rsidP="006C7788">
      <w:pPr>
        <w:ind w:left="-5"/>
      </w:pPr>
      <w:r>
        <w:t xml:space="preserve">§3. The </w:t>
      </w:r>
      <w:r w:rsidR="005F6406">
        <w:t>Superior</w:t>
      </w:r>
      <w:r>
        <w:t xml:space="preserve"> may request in his </w:t>
      </w:r>
      <w:proofErr w:type="spellStart"/>
      <w:r>
        <w:rPr>
          <w:i/>
        </w:rPr>
        <w:t>votum</w:t>
      </w:r>
      <w:proofErr w:type="spellEnd"/>
      <w:r>
        <w:t xml:space="preserve"> that the proven offender be dismissed from the </w:t>
      </w:r>
      <w:r w:rsidR="005F6406">
        <w:t>Institute/Society</w:t>
      </w:r>
      <w:r>
        <w:t xml:space="preserve">, even without the consent of the said </w:t>
      </w:r>
      <w:r w:rsidR="005F6406">
        <w:t>member</w:t>
      </w:r>
      <w:r>
        <w:t xml:space="preserve">.  </w:t>
      </w:r>
    </w:p>
    <w:p w14:paraId="716CC3AE" w14:textId="77777777" w:rsidR="006C7788" w:rsidRDefault="006C7788" w:rsidP="006C7788">
      <w:pPr>
        <w:spacing w:after="0" w:line="259" w:lineRule="auto"/>
        <w:ind w:left="0" w:firstLine="0"/>
        <w:jc w:val="left"/>
      </w:pPr>
      <w:r>
        <w:t xml:space="preserve"> </w:t>
      </w:r>
    </w:p>
    <w:p w14:paraId="5087FEE4" w14:textId="671DBAC8" w:rsidR="006C7788" w:rsidRDefault="006C7788" w:rsidP="005F6406">
      <w:pPr>
        <w:ind w:left="-5"/>
      </w:pPr>
      <w:r>
        <w:t>§4. Alternatively, he</w:t>
      </w:r>
      <w:r w:rsidR="005F6406">
        <w:t>/she</w:t>
      </w:r>
      <w:r>
        <w:t xml:space="preserve"> may be dismissed from the </w:t>
      </w:r>
      <w:r w:rsidR="005F6406">
        <w:t>Institute/Society</w:t>
      </w:r>
      <w:r>
        <w:t xml:space="preserve"> outrightly following the policy of zero tolerance or he</w:t>
      </w:r>
      <w:r w:rsidR="005F6406">
        <w:t>/she</w:t>
      </w:r>
      <w:r>
        <w:t xml:space="preserve"> could be confined to a life of penance in the monasteries.  </w:t>
      </w:r>
    </w:p>
    <w:p w14:paraId="7A93866F" w14:textId="77777777" w:rsidR="005F6406" w:rsidRDefault="005F6406" w:rsidP="005F6406">
      <w:pPr>
        <w:ind w:left="-5"/>
      </w:pPr>
    </w:p>
    <w:p w14:paraId="0C4A4D98" w14:textId="77777777" w:rsidR="006C7788" w:rsidRDefault="006C7788" w:rsidP="006C7788">
      <w:pPr>
        <w:spacing w:after="14"/>
        <w:ind w:left="-5"/>
        <w:jc w:val="left"/>
      </w:pPr>
      <w:r>
        <w:t>Title L:</w:t>
      </w:r>
      <w:r>
        <w:rPr>
          <w:b/>
        </w:rPr>
        <w:t xml:space="preserve"> Care of the victim and the accused during investigation and trial </w:t>
      </w:r>
    </w:p>
    <w:p w14:paraId="198F6EC0" w14:textId="77777777" w:rsidR="006C7788" w:rsidRDefault="006C7788" w:rsidP="006C7788">
      <w:pPr>
        <w:spacing w:after="0" w:line="259" w:lineRule="auto"/>
        <w:ind w:left="0" w:firstLine="0"/>
        <w:jc w:val="left"/>
      </w:pPr>
      <w:r>
        <w:t xml:space="preserve"> </w:t>
      </w:r>
    </w:p>
    <w:p w14:paraId="2E988DDF" w14:textId="77777777" w:rsidR="006C7788" w:rsidRDefault="006C7788" w:rsidP="006C7788">
      <w:pPr>
        <w:pStyle w:val="Heading3"/>
        <w:ind w:left="-5"/>
      </w:pPr>
      <w:r>
        <w:t xml:space="preserve">Art. 12 </w:t>
      </w:r>
    </w:p>
    <w:p w14:paraId="2D8780D9" w14:textId="77777777" w:rsidR="006C7788" w:rsidRDefault="006C7788" w:rsidP="006C7788">
      <w:pPr>
        <w:spacing w:after="0" w:line="259" w:lineRule="auto"/>
        <w:ind w:left="0" w:firstLine="0"/>
        <w:jc w:val="left"/>
      </w:pPr>
      <w:r>
        <w:rPr>
          <w:b/>
        </w:rPr>
        <w:t xml:space="preserve"> </w:t>
      </w:r>
    </w:p>
    <w:p w14:paraId="4266E0B2" w14:textId="52257158" w:rsidR="006C7788" w:rsidRDefault="006C7788" w:rsidP="006C7788">
      <w:pPr>
        <w:ind w:left="-5"/>
      </w:pPr>
      <w:r>
        <w:t xml:space="preserve">§1. The </w:t>
      </w:r>
      <w:r w:rsidR="005F6406">
        <w:t>Superior</w:t>
      </w:r>
      <w:r>
        <w:t xml:space="preserve"> through the committee is to respond pastorally both to the complainant/victim and the accused </w:t>
      </w:r>
      <w:r w:rsidR="00794F77">
        <w:t>member or personnel</w:t>
      </w:r>
      <w:r>
        <w:t xml:space="preserve"> during and after canonical procedure. </w:t>
      </w:r>
    </w:p>
    <w:p w14:paraId="7FC6DAA9" w14:textId="77777777" w:rsidR="006C7788" w:rsidRDefault="006C7788" w:rsidP="006C7788">
      <w:pPr>
        <w:spacing w:after="0" w:line="259" w:lineRule="auto"/>
        <w:ind w:left="0" w:firstLine="0"/>
        <w:jc w:val="left"/>
      </w:pPr>
      <w:r>
        <w:lastRenderedPageBreak/>
        <w:t xml:space="preserve">  </w:t>
      </w:r>
    </w:p>
    <w:p w14:paraId="0ABF88F9" w14:textId="77777777" w:rsidR="006C7788" w:rsidRDefault="006C7788" w:rsidP="006C7788">
      <w:pPr>
        <w:ind w:left="-5"/>
      </w:pPr>
      <w:r>
        <w:t xml:space="preserve">§2. The rights of a Complainant to seek justice in the matter of an allegation of sexual abuse involving a minor must always be respected.  </w:t>
      </w:r>
    </w:p>
    <w:p w14:paraId="70F66A6E" w14:textId="77777777" w:rsidR="006C7788" w:rsidRDefault="006C7788" w:rsidP="006C7788">
      <w:pPr>
        <w:spacing w:after="0" w:line="259" w:lineRule="auto"/>
        <w:ind w:left="0" w:firstLine="0"/>
        <w:jc w:val="left"/>
      </w:pPr>
      <w:r>
        <w:t xml:space="preserve"> </w:t>
      </w:r>
    </w:p>
    <w:p w14:paraId="385E0415" w14:textId="6AB446F9" w:rsidR="006C7788" w:rsidRDefault="006C7788" w:rsidP="006C7788">
      <w:pPr>
        <w:ind w:left="-5"/>
      </w:pPr>
      <w:r>
        <w:t xml:space="preserve">§3. While respecting the judicial process, the </w:t>
      </w:r>
      <w:r w:rsidR="00794F77">
        <w:t>Superior</w:t>
      </w:r>
      <w:r>
        <w:t xml:space="preserve"> through the committee should respond immediately in a pastoral way to the expressed need of the Complainant by providing an opportunity for professional counselling and/or spiritual direction.  </w:t>
      </w:r>
    </w:p>
    <w:p w14:paraId="09CF78DE" w14:textId="77777777" w:rsidR="006C7788" w:rsidRDefault="006C7788" w:rsidP="006C7788">
      <w:pPr>
        <w:spacing w:after="0" w:line="259" w:lineRule="auto"/>
        <w:ind w:left="0" w:firstLine="0"/>
        <w:jc w:val="left"/>
      </w:pPr>
      <w:r>
        <w:t xml:space="preserve"> </w:t>
      </w:r>
    </w:p>
    <w:p w14:paraId="775C8AF3" w14:textId="77777777" w:rsidR="006C7788" w:rsidRDefault="006C7788" w:rsidP="006C7788">
      <w:pPr>
        <w:ind w:left="-5"/>
      </w:pPr>
      <w:r>
        <w:t xml:space="preserve">§4. A primary pastoral concern must be for the complainant and, depending upon the case, possibly the complainants’ family.  </w:t>
      </w:r>
    </w:p>
    <w:p w14:paraId="344B9639" w14:textId="77777777" w:rsidR="006C7788" w:rsidRDefault="006C7788" w:rsidP="006C7788">
      <w:pPr>
        <w:spacing w:after="0" w:line="259" w:lineRule="auto"/>
        <w:ind w:left="0" w:firstLine="0"/>
        <w:jc w:val="left"/>
      </w:pPr>
      <w:r>
        <w:t xml:space="preserve"> </w:t>
      </w:r>
    </w:p>
    <w:p w14:paraId="52CECB9E" w14:textId="77777777" w:rsidR="006C7788" w:rsidRDefault="006C7788" w:rsidP="006C7788">
      <w:pPr>
        <w:ind w:left="-5"/>
      </w:pPr>
      <w:r>
        <w:t xml:space="preserve">§5. There must be concern for their rights, reputation, healing, and spiritual welfare.  </w:t>
      </w:r>
    </w:p>
    <w:p w14:paraId="62664E1A" w14:textId="77777777" w:rsidR="006C7788" w:rsidRDefault="006C7788" w:rsidP="006C7788">
      <w:pPr>
        <w:spacing w:after="0" w:line="259" w:lineRule="auto"/>
        <w:ind w:left="0" w:firstLine="0"/>
        <w:jc w:val="left"/>
      </w:pPr>
      <w:r>
        <w:t xml:space="preserve"> </w:t>
      </w:r>
    </w:p>
    <w:p w14:paraId="09CF3642" w14:textId="77777777" w:rsidR="006C7788" w:rsidRDefault="006C7788" w:rsidP="006C7788">
      <w:pPr>
        <w:ind w:left="-5"/>
      </w:pPr>
      <w:r>
        <w:t xml:space="preserve">§6. Counselling services, spiritual guidance, and pastoral assistance will be offered to victims of sexual misconduct.  </w:t>
      </w:r>
    </w:p>
    <w:p w14:paraId="6D612A49" w14:textId="77777777" w:rsidR="006C7788" w:rsidRDefault="006C7788" w:rsidP="006C7788">
      <w:pPr>
        <w:spacing w:after="0" w:line="259" w:lineRule="auto"/>
        <w:ind w:left="0" w:firstLine="0"/>
        <w:jc w:val="left"/>
      </w:pPr>
      <w:r>
        <w:t xml:space="preserve"> </w:t>
      </w:r>
    </w:p>
    <w:p w14:paraId="43A02815" w14:textId="77777777" w:rsidR="006C7788" w:rsidRDefault="006C7788" w:rsidP="006C7788">
      <w:pPr>
        <w:spacing w:after="0" w:line="259" w:lineRule="auto"/>
        <w:ind w:left="0" w:firstLine="0"/>
        <w:jc w:val="left"/>
      </w:pPr>
      <w:r>
        <w:rPr>
          <w:b/>
        </w:rPr>
        <w:t xml:space="preserve"> </w:t>
      </w:r>
    </w:p>
    <w:p w14:paraId="722E8751" w14:textId="77777777" w:rsidR="006C7788" w:rsidRDefault="006C7788" w:rsidP="006C7788">
      <w:pPr>
        <w:spacing w:after="14"/>
        <w:ind w:left="-5"/>
        <w:jc w:val="left"/>
      </w:pPr>
      <w:r>
        <w:t>Title M:</w:t>
      </w:r>
      <w:r>
        <w:rPr>
          <w:b/>
        </w:rPr>
        <w:t xml:space="preserve"> Assistance and Care to the victim and the accused person after the judgment </w:t>
      </w:r>
    </w:p>
    <w:p w14:paraId="7E0A1885" w14:textId="77777777" w:rsidR="006C7788" w:rsidRDefault="006C7788" w:rsidP="006C7788">
      <w:pPr>
        <w:spacing w:after="0" w:line="259" w:lineRule="auto"/>
        <w:ind w:left="0" w:firstLine="0"/>
        <w:jc w:val="left"/>
      </w:pPr>
      <w:r>
        <w:rPr>
          <w:b/>
        </w:rPr>
        <w:t xml:space="preserve"> </w:t>
      </w:r>
    </w:p>
    <w:p w14:paraId="645BAE4F" w14:textId="77777777" w:rsidR="006C7788" w:rsidRDefault="006C7788" w:rsidP="006C7788">
      <w:pPr>
        <w:pStyle w:val="Heading3"/>
        <w:ind w:left="-5"/>
      </w:pPr>
      <w:r>
        <w:t xml:space="preserve">Art. 14 </w:t>
      </w:r>
    </w:p>
    <w:p w14:paraId="2C3B009D" w14:textId="77777777" w:rsidR="006C7788" w:rsidRDefault="006C7788" w:rsidP="006C7788">
      <w:pPr>
        <w:spacing w:after="0" w:line="259" w:lineRule="auto"/>
        <w:ind w:left="0" w:firstLine="0"/>
        <w:jc w:val="left"/>
      </w:pPr>
      <w:r>
        <w:t xml:space="preserve"> </w:t>
      </w:r>
    </w:p>
    <w:p w14:paraId="6E9360CC" w14:textId="7402870D" w:rsidR="006C7788" w:rsidRDefault="006C7788" w:rsidP="006C7788">
      <w:pPr>
        <w:ind w:left="-5"/>
      </w:pPr>
      <w:r>
        <w:t xml:space="preserve">§1. The accused </w:t>
      </w:r>
      <w:r w:rsidR="00794F77">
        <w:t>member</w:t>
      </w:r>
      <w:r>
        <w:t xml:space="preserve"> who is found guilty of the offense should be given a pastoral care. </w:t>
      </w:r>
    </w:p>
    <w:p w14:paraId="26F5632E" w14:textId="77777777" w:rsidR="006C7788" w:rsidRDefault="006C7788" w:rsidP="006C7788">
      <w:pPr>
        <w:ind w:left="-5"/>
      </w:pPr>
      <w:r>
        <w:t xml:space="preserve">§2. If, in any case of sexual abuse allegation, the respondent in question is proven innocent, everything must be done to restore his/her reputation.  </w:t>
      </w:r>
    </w:p>
    <w:p w14:paraId="2EEA92EF" w14:textId="77777777" w:rsidR="006C7788" w:rsidRDefault="006C7788" w:rsidP="006C7788">
      <w:pPr>
        <w:ind w:left="-5"/>
      </w:pPr>
      <w:r>
        <w:t xml:space="preserve">§3. The accused should always be given a just and fit sustenance.  </w:t>
      </w:r>
    </w:p>
    <w:p w14:paraId="7813AFA4" w14:textId="2EA42223" w:rsidR="006C7788" w:rsidRDefault="006C7788" w:rsidP="006C7788">
      <w:pPr>
        <w:ind w:left="-5"/>
      </w:pPr>
      <w:r>
        <w:t xml:space="preserve">§4. The cost of legal representation, if the persons in question hired one and subsequently is cleared of the charges or that there is no sufficient evidence for charges to be filed, the </w:t>
      </w:r>
      <w:r w:rsidR="00794F77">
        <w:t>Institute/Society</w:t>
      </w:r>
      <w:r>
        <w:t xml:space="preserve"> may defray the cost of his or her representation. </w:t>
      </w:r>
    </w:p>
    <w:p w14:paraId="26461819" w14:textId="77777777" w:rsidR="006C7788" w:rsidRDefault="006C7788" w:rsidP="006C7788">
      <w:pPr>
        <w:ind w:left="-5"/>
      </w:pPr>
      <w:r>
        <w:t xml:space="preserve">§5. Counselling services, spiritual guidance, and pastoral assistance will continue until either the complainant or the family has determined that such services are no longer reasonably necessary, or the complaint is found not to be substantiated.  </w:t>
      </w:r>
    </w:p>
    <w:p w14:paraId="6A1731C0" w14:textId="77777777" w:rsidR="006C7788" w:rsidRDefault="006C7788" w:rsidP="006C7788">
      <w:pPr>
        <w:spacing w:after="0" w:line="259" w:lineRule="auto"/>
        <w:ind w:left="0" w:firstLine="0"/>
        <w:jc w:val="left"/>
      </w:pPr>
      <w:r>
        <w:t xml:space="preserve"> </w:t>
      </w:r>
    </w:p>
    <w:p w14:paraId="16DC7535" w14:textId="77777777" w:rsidR="006C7788" w:rsidRDefault="006C7788" w:rsidP="006C7788">
      <w:pPr>
        <w:spacing w:after="14"/>
        <w:ind w:left="-5"/>
        <w:jc w:val="left"/>
      </w:pPr>
      <w:r>
        <w:t xml:space="preserve">Title N: </w:t>
      </w:r>
      <w:r>
        <w:rPr>
          <w:b/>
        </w:rPr>
        <w:t>General norms</w:t>
      </w:r>
      <w:r>
        <w:t xml:space="preserve"> </w:t>
      </w:r>
    </w:p>
    <w:p w14:paraId="22893FA8" w14:textId="77777777" w:rsidR="006C7788" w:rsidRDefault="006C7788" w:rsidP="006C7788">
      <w:pPr>
        <w:spacing w:after="0" w:line="259" w:lineRule="auto"/>
        <w:ind w:left="0" w:firstLine="0"/>
        <w:jc w:val="left"/>
      </w:pPr>
      <w:r>
        <w:lastRenderedPageBreak/>
        <w:t xml:space="preserve"> </w:t>
      </w:r>
    </w:p>
    <w:p w14:paraId="065BDBDD" w14:textId="77777777" w:rsidR="006C7788" w:rsidRDefault="006C7788" w:rsidP="006C7788">
      <w:pPr>
        <w:pStyle w:val="Heading3"/>
        <w:ind w:left="-5"/>
      </w:pPr>
      <w:r>
        <w:t xml:space="preserve">Art. 15 </w:t>
      </w:r>
    </w:p>
    <w:p w14:paraId="0D0E59DF" w14:textId="77777777" w:rsidR="006C7788" w:rsidRDefault="006C7788" w:rsidP="006C7788">
      <w:pPr>
        <w:spacing w:after="0" w:line="259" w:lineRule="auto"/>
        <w:ind w:left="0" w:firstLine="0"/>
        <w:jc w:val="left"/>
      </w:pPr>
      <w:r>
        <w:t xml:space="preserve"> </w:t>
      </w:r>
    </w:p>
    <w:p w14:paraId="7A9A7668" w14:textId="5B0A179B" w:rsidR="006C7788" w:rsidRDefault="006C7788" w:rsidP="006C7788">
      <w:pPr>
        <w:ind w:left="-5"/>
      </w:pPr>
      <w:r>
        <w:t xml:space="preserve">At any stage of the process, the </w:t>
      </w:r>
      <w:r w:rsidR="00794F77">
        <w:t>Superior</w:t>
      </w:r>
      <w:r>
        <w:t xml:space="preserve"> can withdraw the </w:t>
      </w:r>
      <w:r w:rsidR="002F51EB">
        <w:t>member</w:t>
      </w:r>
      <w:r>
        <w:t xml:space="preserve"> from active ministry, while</w:t>
      </w:r>
      <w:r w:rsidR="002F51EB">
        <w:t xml:space="preserve"> the</w:t>
      </w:r>
      <w:r>
        <w:t xml:space="preserve"> personnel</w:t>
      </w:r>
      <w:r w:rsidR="002F51EB">
        <w:t xml:space="preserve"> (not a member, may be a worker)</w:t>
      </w:r>
      <w:r>
        <w:t xml:space="preserve"> can be temporarily removed from </w:t>
      </w:r>
      <w:r w:rsidR="002F51EB">
        <w:t>Institute’s/Society’s</w:t>
      </w:r>
      <w:r>
        <w:t xml:space="preserve"> responsibilities and duties. Whenever this precautionary measure is taken, the public is to be informed of the presumption of innocence of the accused. </w:t>
      </w:r>
    </w:p>
    <w:p w14:paraId="12BD6F0B" w14:textId="77777777" w:rsidR="006C7788" w:rsidRDefault="006C7788" w:rsidP="006C7788">
      <w:pPr>
        <w:spacing w:after="0" w:line="259" w:lineRule="auto"/>
        <w:ind w:left="0" w:firstLine="0"/>
        <w:jc w:val="left"/>
      </w:pPr>
      <w:r>
        <w:t xml:space="preserve"> </w:t>
      </w:r>
    </w:p>
    <w:p w14:paraId="0859A4D5" w14:textId="77777777" w:rsidR="006C7788" w:rsidRDefault="006C7788" w:rsidP="006C7788">
      <w:pPr>
        <w:spacing w:after="14"/>
        <w:ind w:left="-5"/>
        <w:jc w:val="left"/>
      </w:pPr>
      <w:r>
        <w:rPr>
          <w:b/>
        </w:rPr>
        <w:t xml:space="preserve">Art. 16 </w:t>
      </w:r>
    </w:p>
    <w:p w14:paraId="72153CD1" w14:textId="77777777" w:rsidR="006C7788" w:rsidRDefault="006C7788" w:rsidP="006C7788">
      <w:pPr>
        <w:spacing w:after="0" w:line="259" w:lineRule="auto"/>
        <w:ind w:left="0" w:firstLine="0"/>
        <w:jc w:val="left"/>
      </w:pPr>
      <w:r>
        <w:t xml:space="preserve"> </w:t>
      </w:r>
    </w:p>
    <w:p w14:paraId="33CB1C08" w14:textId="77777777" w:rsidR="006C7788" w:rsidRDefault="006C7788" w:rsidP="006C7788">
      <w:pPr>
        <w:ind w:left="-5"/>
      </w:pPr>
      <w:r>
        <w:t xml:space="preserve">All investigations shall be properly documented and be put in the secret archive. </w:t>
      </w:r>
    </w:p>
    <w:p w14:paraId="11FF2D5C" w14:textId="77777777" w:rsidR="006C7788" w:rsidRDefault="006C7788" w:rsidP="006C7788">
      <w:pPr>
        <w:spacing w:after="0" w:line="259" w:lineRule="auto"/>
        <w:ind w:left="0" w:firstLine="0"/>
        <w:jc w:val="left"/>
      </w:pPr>
      <w:r>
        <w:t xml:space="preserve"> </w:t>
      </w:r>
    </w:p>
    <w:p w14:paraId="057BDCB8" w14:textId="77777777" w:rsidR="006C7788" w:rsidRDefault="006C7788" w:rsidP="006C7788">
      <w:pPr>
        <w:pStyle w:val="Heading3"/>
        <w:ind w:left="-5"/>
      </w:pPr>
      <w:r>
        <w:t xml:space="preserve">Art. 17 </w:t>
      </w:r>
    </w:p>
    <w:p w14:paraId="7BCF3E74" w14:textId="77777777" w:rsidR="006C7788" w:rsidRDefault="006C7788" w:rsidP="006C7788">
      <w:pPr>
        <w:ind w:left="-5"/>
      </w:pPr>
      <w:r>
        <w:t xml:space="preserve">If an accusation is false, any damage to the good name of the accused is to be repaired. </w:t>
      </w:r>
    </w:p>
    <w:p w14:paraId="589BF082" w14:textId="77777777" w:rsidR="006C7788" w:rsidRDefault="006C7788" w:rsidP="006C7788">
      <w:pPr>
        <w:spacing w:after="0" w:line="259" w:lineRule="auto"/>
        <w:ind w:left="0" w:firstLine="0"/>
        <w:jc w:val="left"/>
      </w:pPr>
      <w:r>
        <w:t xml:space="preserve"> </w:t>
      </w:r>
    </w:p>
    <w:p w14:paraId="71669B8B" w14:textId="77777777" w:rsidR="006C7788" w:rsidRDefault="006C7788" w:rsidP="006C7788">
      <w:pPr>
        <w:pStyle w:val="Heading3"/>
        <w:ind w:left="-5"/>
      </w:pPr>
      <w:r>
        <w:t xml:space="preserve">Art. 18 </w:t>
      </w:r>
    </w:p>
    <w:p w14:paraId="086A080E" w14:textId="02CDE0A5" w:rsidR="006C7788" w:rsidRDefault="006C7788" w:rsidP="006C7788">
      <w:pPr>
        <w:ind w:left="-5"/>
      </w:pPr>
      <w:r>
        <w:t>If an abuse is confirmed after investigation, the lay personnel will be subject to termination, and where required a report will be made to civil authorities.  If it is a</w:t>
      </w:r>
      <w:r w:rsidR="00B12921">
        <w:t xml:space="preserve"> member</w:t>
      </w:r>
      <w:r>
        <w:t xml:space="preserve"> that is involved, the provisions of the universal and particular ecclesiastical law will be applied.  </w:t>
      </w:r>
    </w:p>
    <w:p w14:paraId="66C3AB91" w14:textId="77777777" w:rsidR="006C7788" w:rsidRDefault="006C7788" w:rsidP="006C7788">
      <w:pPr>
        <w:spacing w:after="0" w:line="259" w:lineRule="auto"/>
        <w:ind w:left="0" w:firstLine="0"/>
        <w:jc w:val="left"/>
      </w:pPr>
      <w:r>
        <w:t xml:space="preserve"> </w:t>
      </w:r>
    </w:p>
    <w:p w14:paraId="7B99D980" w14:textId="77777777" w:rsidR="006C7788" w:rsidRDefault="006C7788" w:rsidP="006C7788">
      <w:pPr>
        <w:pStyle w:val="Heading3"/>
        <w:ind w:left="-5"/>
      </w:pPr>
      <w:r>
        <w:t xml:space="preserve">Art. 19 </w:t>
      </w:r>
    </w:p>
    <w:p w14:paraId="5839FF0E" w14:textId="7E288A03" w:rsidR="006C7788" w:rsidRDefault="006C7788" w:rsidP="006C7788">
      <w:pPr>
        <w:ind w:left="-5"/>
      </w:pPr>
      <w:r>
        <w:t xml:space="preserve">Necessary accomplices shall be subject to the same penalties as the principal offender or to others of the same gravity. Secondary accomplices shall be subject to penalties of lesser gravity (Can. 1329 §1).  </w:t>
      </w:r>
    </w:p>
    <w:p w14:paraId="43FAAA28" w14:textId="77777777" w:rsidR="006C7788" w:rsidRDefault="006C7788" w:rsidP="006C7788">
      <w:pPr>
        <w:spacing w:after="0" w:line="259" w:lineRule="auto"/>
        <w:ind w:left="0" w:firstLine="0"/>
        <w:jc w:val="left"/>
      </w:pPr>
      <w:r>
        <w:t xml:space="preserve"> </w:t>
      </w:r>
    </w:p>
    <w:p w14:paraId="025E93DB" w14:textId="77777777" w:rsidR="006C7788" w:rsidRDefault="006C7788" w:rsidP="006C7788">
      <w:pPr>
        <w:pStyle w:val="Heading3"/>
        <w:ind w:left="-5"/>
      </w:pPr>
      <w:r>
        <w:t xml:space="preserve">Art. 20 </w:t>
      </w:r>
    </w:p>
    <w:p w14:paraId="015AEB70" w14:textId="77777777" w:rsidR="006C7788" w:rsidRDefault="006C7788" w:rsidP="006C7788">
      <w:pPr>
        <w:spacing w:after="0" w:line="259" w:lineRule="auto"/>
        <w:ind w:left="0" w:firstLine="0"/>
        <w:jc w:val="left"/>
      </w:pPr>
      <w:r>
        <w:t xml:space="preserve"> </w:t>
      </w:r>
    </w:p>
    <w:p w14:paraId="1806E7FB" w14:textId="77777777" w:rsidR="006C7788" w:rsidRDefault="006C7788" w:rsidP="006C7788">
      <w:pPr>
        <w:ind w:left="-5"/>
      </w:pPr>
      <w:r>
        <w:t xml:space="preserve">The process outlined herein is to be observed also in cases of sexual abuse of minors and vulnerable persons that took place before the coming into effect of this policy. </w:t>
      </w:r>
    </w:p>
    <w:p w14:paraId="5BFE4CD0" w14:textId="77777777" w:rsidR="006C7788" w:rsidRDefault="006C7788" w:rsidP="006C7788">
      <w:pPr>
        <w:spacing w:after="0" w:line="259" w:lineRule="auto"/>
        <w:ind w:left="0" w:firstLine="0"/>
        <w:jc w:val="left"/>
      </w:pPr>
      <w:r>
        <w:t xml:space="preserve"> </w:t>
      </w:r>
    </w:p>
    <w:p w14:paraId="45D59CF6" w14:textId="77777777" w:rsidR="006C7788" w:rsidRDefault="006C7788" w:rsidP="006C7788">
      <w:pPr>
        <w:pStyle w:val="Heading3"/>
        <w:ind w:left="-5"/>
      </w:pPr>
      <w:r>
        <w:t xml:space="preserve">Art. 21 </w:t>
      </w:r>
    </w:p>
    <w:p w14:paraId="2EF36DC6" w14:textId="77777777" w:rsidR="006C7788" w:rsidRDefault="006C7788" w:rsidP="006C7788">
      <w:pPr>
        <w:spacing w:after="0" w:line="259" w:lineRule="auto"/>
        <w:ind w:left="0" w:firstLine="0"/>
        <w:jc w:val="left"/>
      </w:pPr>
      <w:r>
        <w:t xml:space="preserve"> </w:t>
      </w:r>
    </w:p>
    <w:p w14:paraId="4BC707B1" w14:textId="77777777" w:rsidR="006C7788" w:rsidRDefault="006C7788" w:rsidP="006C7788">
      <w:pPr>
        <w:ind w:left="-5"/>
      </w:pPr>
      <w:r>
        <w:t xml:space="preserve">All parties involved in the process are to be informed that:  </w:t>
      </w:r>
    </w:p>
    <w:p w14:paraId="2D7EE512" w14:textId="77777777" w:rsidR="006C7788" w:rsidRDefault="006C7788" w:rsidP="006C7788">
      <w:pPr>
        <w:spacing w:after="0" w:line="259" w:lineRule="auto"/>
        <w:ind w:left="0" w:firstLine="0"/>
        <w:jc w:val="left"/>
      </w:pPr>
      <w:r>
        <w:t xml:space="preserve"> </w:t>
      </w:r>
    </w:p>
    <w:p w14:paraId="7826C039" w14:textId="77777777" w:rsidR="006C7788" w:rsidRDefault="006C7788" w:rsidP="006C7788">
      <w:pPr>
        <w:ind w:left="-5"/>
      </w:pPr>
      <w:r>
        <w:lastRenderedPageBreak/>
        <w:t xml:space="preserve">§1. The observance of the process outlined above shall be without prejudice to the requirement of civil law. </w:t>
      </w:r>
    </w:p>
    <w:p w14:paraId="01A93F00" w14:textId="77777777" w:rsidR="006C7788" w:rsidRDefault="006C7788" w:rsidP="006C7788">
      <w:pPr>
        <w:spacing w:after="0" w:line="259" w:lineRule="auto"/>
        <w:ind w:left="0" w:firstLine="0"/>
        <w:jc w:val="left"/>
      </w:pPr>
      <w:r>
        <w:t xml:space="preserve"> </w:t>
      </w:r>
    </w:p>
    <w:p w14:paraId="54E292E1" w14:textId="79ADB27B" w:rsidR="006C7788" w:rsidRDefault="006C7788" w:rsidP="006C7788">
      <w:pPr>
        <w:ind w:left="-5"/>
      </w:pPr>
      <w:r>
        <w:t xml:space="preserve">§2. An acquittal in a criminal proceeding or decision not to prosecute by civil authorities will not terminate the </w:t>
      </w:r>
      <w:r w:rsidR="00600983">
        <w:t>Institute</w:t>
      </w:r>
      <w:r>
        <w:t>’s</w:t>
      </w:r>
      <w:r w:rsidR="00600983">
        <w:t>/Society’s</w:t>
      </w:r>
      <w:r>
        <w:t xml:space="preserve"> investigation or its right to take all necessary actions to protect minors and vulnerable persons. </w:t>
      </w:r>
    </w:p>
    <w:p w14:paraId="13299E34" w14:textId="77777777" w:rsidR="006C7788" w:rsidRDefault="006C7788" w:rsidP="006C7788">
      <w:pPr>
        <w:spacing w:after="0" w:line="259" w:lineRule="auto"/>
        <w:ind w:left="0" w:firstLine="0"/>
        <w:jc w:val="left"/>
      </w:pPr>
      <w:r>
        <w:t xml:space="preserve"> </w:t>
      </w:r>
    </w:p>
    <w:p w14:paraId="3EA6F560" w14:textId="1FC0EB40" w:rsidR="006C7788" w:rsidRDefault="006C7788" w:rsidP="006C7788">
      <w:pPr>
        <w:ind w:left="-5"/>
      </w:pPr>
      <w:r>
        <w:t xml:space="preserve">§3. Where the civil process is initiated, the canonical process is not to commence until the completion of the civil process. And where the civil process is initiated after the canonical process has commenced, the canonical process is to be suspended and resumed </w:t>
      </w:r>
      <w:r w:rsidR="00600983">
        <w:t>after</w:t>
      </w:r>
      <w:r>
        <w:t xml:space="preserve"> the civil process is concluded </w:t>
      </w:r>
    </w:p>
    <w:p w14:paraId="26203E77" w14:textId="77777777" w:rsidR="006C7788" w:rsidRDefault="006C7788" w:rsidP="006C7788">
      <w:pPr>
        <w:spacing w:after="0" w:line="259" w:lineRule="auto"/>
        <w:ind w:left="0" w:firstLine="0"/>
        <w:jc w:val="left"/>
      </w:pPr>
      <w:r>
        <w:t xml:space="preserve"> </w:t>
      </w:r>
    </w:p>
    <w:p w14:paraId="3E0925DC" w14:textId="77777777" w:rsidR="006C7788" w:rsidRDefault="006C7788" w:rsidP="006C7788">
      <w:pPr>
        <w:spacing w:after="0" w:line="259" w:lineRule="auto"/>
        <w:ind w:left="0" w:firstLine="0"/>
        <w:jc w:val="left"/>
      </w:pPr>
      <w:r>
        <w:rPr>
          <w:b/>
        </w:rPr>
        <w:t xml:space="preserve"> </w:t>
      </w:r>
    </w:p>
    <w:p w14:paraId="7FFE3F76" w14:textId="77777777" w:rsidR="006C7788" w:rsidRDefault="006C7788" w:rsidP="006C7788">
      <w:pPr>
        <w:pStyle w:val="Heading3"/>
        <w:ind w:left="-5"/>
      </w:pPr>
      <w:r>
        <w:t xml:space="preserve">Art 22 </w:t>
      </w:r>
    </w:p>
    <w:p w14:paraId="57D58A33" w14:textId="77777777" w:rsidR="006C7788" w:rsidRDefault="006C7788" w:rsidP="006C7788">
      <w:pPr>
        <w:spacing w:after="0" w:line="259" w:lineRule="auto"/>
        <w:ind w:left="0" w:firstLine="0"/>
        <w:jc w:val="left"/>
      </w:pPr>
      <w:r>
        <w:t xml:space="preserve"> </w:t>
      </w:r>
    </w:p>
    <w:p w14:paraId="3623BBF1" w14:textId="668B5AF4" w:rsidR="006C7788" w:rsidRDefault="006C7788" w:rsidP="006C7788">
      <w:pPr>
        <w:ind w:left="-5"/>
      </w:pPr>
      <w:r>
        <w:t xml:space="preserve">Throughout the investigation, the </w:t>
      </w:r>
      <w:r w:rsidR="008C5CD6">
        <w:t>Superior</w:t>
      </w:r>
      <w:r>
        <w:t>’s delegate shall monitor compliance with all restrictions on the accused’s ministry and other limitation</w:t>
      </w:r>
      <w:r w:rsidR="008C5CD6">
        <w:t>s</w:t>
      </w:r>
      <w:r>
        <w:t xml:space="preserve"> imposed on the accused by the </w:t>
      </w:r>
      <w:r w:rsidR="006C6940">
        <w:t>Superior</w:t>
      </w:r>
      <w:r>
        <w:t xml:space="preserve"> or other appropriate supervisory personnel.  Failure to comply with the established restrictions or guidelines will subject the accused to further disciplinary action.  </w:t>
      </w:r>
    </w:p>
    <w:p w14:paraId="13EDD83B" w14:textId="77777777" w:rsidR="006C7788" w:rsidRDefault="006C7788" w:rsidP="006C7788">
      <w:pPr>
        <w:spacing w:after="0" w:line="259" w:lineRule="auto"/>
        <w:ind w:left="0" w:firstLine="0"/>
        <w:jc w:val="left"/>
      </w:pPr>
      <w:r>
        <w:t xml:space="preserve"> </w:t>
      </w:r>
    </w:p>
    <w:p w14:paraId="268D1472" w14:textId="77777777" w:rsidR="006C7788" w:rsidRDefault="006C7788" w:rsidP="006C7788">
      <w:pPr>
        <w:spacing w:after="0" w:line="259" w:lineRule="auto"/>
        <w:ind w:left="0" w:firstLine="0"/>
        <w:jc w:val="left"/>
      </w:pPr>
      <w:r>
        <w:rPr>
          <w:b/>
        </w:rPr>
        <w:t xml:space="preserve"> </w:t>
      </w:r>
    </w:p>
    <w:p w14:paraId="0D56180F" w14:textId="77777777" w:rsidR="006C7788" w:rsidRDefault="006C7788" w:rsidP="006C7788">
      <w:pPr>
        <w:pStyle w:val="Heading3"/>
        <w:ind w:left="-5"/>
      </w:pPr>
      <w:r>
        <w:t xml:space="preserve">Art. 23 </w:t>
      </w:r>
    </w:p>
    <w:p w14:paraId="3AE5A53B" w14:textId="77777777" w:rsidR="006C7788" w:rsidRDefault="006C7788" w:rsidP="006C7788">
      <w:pPr>
        <w:spacing w:after="0" w:line="259" w:lineRule="auto"/>
        <w:ind w:left="0" w:firstLine="0"/>
        <w:jc w:val="left"/>
      </w:pPr>
      <w:r>
        <w:rPr>
          <w:b/>
        </w:rPr>
        <w:t xml:space="preserve"> </w:t>
      </w:r>
    </w:p>
    <w:p w14:paraId="1700A19A" w14:textId="2EE3AAD0" w:rsidR="006C7788" w:rsidRDefault="006C7788" w:rsidP="006C7788">
      <w:pPr>
        <w:ind w:left="-5"/>
      </w:pPr>
      <w:r>
        <w:t xml:space="preserve">When the report concerns one of either Cardinal, Nuncio, Archbishop, Auxiliary Bishop or any Bishop, the stipulations of the Motu Proprio </w:t>
      </w:r>
      <w:r>
        <w:rPr>
          <w:i/>
        </w:rPr>
        <w:t>Vos Estis Lux Mundi</w:t>
      </w:r>
      <w:r>
        <w:t xml:space="preserve"> and the Policy on Safeguarding Minors and Vulnerable Persons by CBCN shall be followed. </w:t>
      </w:r>
    </w:p>
    <w:p w14:paraId="0E444A45" w14:textId="77777777" w:rsidR="006C7788" w:rsidRDefault="006C7788" w:rsidP="006C7788">
      <w:pPr>
        <w:spacing w:after="0" w:line="259" w:lineRule="auto"/>
        <w:ind w:left="0" w:firstLine="0"/>
        <w:jc w:val="left"/>
      </w:pPr>
      <w:r>
        <w:t xml:space="preserve"> </w:t>
      </w:r>
    </w:p>
    <w:p w14:paraId="6CE1EAD1" w14:textId="77777777" w:rsidR="006C7788" w:rsidRDefault="006C7788" w:rsidP="006C7788">
      <w:pPr>
        <w:spacing w:after="14"/>
        <w:ind w:left="-5"/>
        <w:jc w:val="left"/>
      </w:pPr>
      <w:r>
        <w:t>Title O:</w:t>
      </w:r>
      <w:r>
        <w:rPr>
          <w:rFonts w:ascii="Calibri" w:eastAsia="Calibri" w:hAnsi="Calibri" w:cs="Calibri"/>
        </w:rPr>
        <w:t xml:space="preserve"> </w:t>
      </w:r>
      <w:r>
        <w:rPr>
          <w:b/>
        </w:rPr>
        <w:t xml:space="preserve">Amendment and interpretation </w:t>
      </w:r>
    </w:p>
    <w:p w14:paraId="31FA4525" w14:textId="77777777" w:rsidR="006C7788" w:rsidRDefault="006C7788" w:rsidP="006C7788">
      <w:pPr>
        <w:spacing w:after="0" w:line="259" w:lineRule="auto"/>
        <w:ind w:left="0" w:firstLine="0"/>
        <w:jc w:val="left"/>
      </w:pPr>
      <w:r>
        <w:rPr>
          <w:b/>
        </w:rPr>
        <w:t xml:space="preserve"> </w:t>
      </w:r>
    </w:p>
    <w:p w14:paraId="693B6199" w14:textId="77777777" w:rsidR="006C7788" w:rsidRDefault="006C7788" w:rsidP="006C7788">
      <w:pPr>
        <w:pStyle w:val="Heading3"/>
        <w:ind w:left="-5"/>
      </w:pPr>
      <w:r>
        <w:t xml:space="preserve">Art. 24 </w:t>
      </w:r>
    </w:p>
    <w:p w14:paraId="261C1D86" w14:textId="77777777" w:rsidR="006C7788" w:rsidRDefault="006C7788" w:rsidP="006C7788">
      <w:pPr>
        <w:spacing w:after="0" w:line="259" w:lineRule="auto"/>
        <w:ind w:left="0" w:firstLine="0"/>
        <w:jc w:val="left"/>
      </w:pPr>
      <w:r>
        <w:rPr>
          <w:b/>
        </w:rPr>
        <w:t xml:space="preserve"> </w:t>
      </w:r>
    </w:p>
    <w:p w14:paraId="1FA56996" w14:textId="57C767B2" w:rsidR="006C7788" w:rsidRDefault="006C7788" w:rsidP="006C7788">
      <w:pPr>
        <w:ind w:left="-5"/>
      </w:pPr>
      <w:r>
        <w:t xml:space="preserve">§1. The </w:t>
      </w:r>
      <w:r w:rsidR="001A3124">
        <w:t>Superior or President of Male and Female</w:t>
      </w:r>
      <w:r w:rsidR="00FE1E10">
        <w:t xml:space="preserve"> Conference of Major Superiors</w:t>
      </w:r>
      <w:r w:rsidR="001A3124">
        <w:t xml:space="preserve"> </w:t>
      </w:r>
      <w:r>
        <w:t>may amend th</w:t>
      </w:r>
      <w:r w:rsidR="00FE1E10">
        <w:t>is</w:t>
      </w:r>
      <w:r>
        <w:t xml:space="preserve"> Policy should, in his opinion, such amendment be deemed necessary. </w:t>
      </w:r>
    </w:p>
    <w:p w14:paraId="27D0530B" w14:textId="77777777" w:rsidR="006C7788" w:rsidRDefault="006C7788" w:rsidP="006C7788">
      <w:pPr>
        <w:spacing w:after="0" w:line="259" w:lineRule="auto"/>
        <w:ind w:left="0" w:firstLine="0"/>
        <w:jc w:val="left"/>
      </w:pPr>
      <w:r>
        <w:t xml:space="preserve"> </w:t>
      </w:r>
    </w:p>
    <w:p w14:paraId="7E0EA5A2" w14:textId="6F11D2EC" w:rsidR="006C7788" w:rsidRDefault="006C7788" w:rsidP="006C7788">
      <w:pPr>
        <w:ind w:left="-5"/>
      </w:pPr>
      <w:r>
        <w:lastRenderedPageBreak/>
        <w:t xml:space="preserve">§2. The </w:t>
      </w:r>
      <w:r w:rsidR="00FE1E10">
        <w:t>Superior</w:t>
      </w:r>
      <w:r>
        <w:t xml:space="preserve"> has the authority to interpret the meaning and application of this Policy, in accordance with the norm of law, in all situations in which their meaning or application is doubtful. </w:t>
      </w:r>
    </w:p>
    <w:p w14:paraId="12F5337D" w14:textId="77777777" w:rsidR="006C7788" w:rsidRDefault="006C7788" w:rsidP="006C7788">
      <w:pPr>
        <w:spacing w:after="0" w:line="259" w:lineRule="auto"/>
        <w:ind w:left="0" w:firstLine="0"/>
        <w:jc w:val="left"/>
      </w:pPr>
      <w:r>
        <w:t xml:space="preserve"> </w:t>
      </w:r>
    </w:p>
    <w:p w14:paraId="63C4EACB" w14:textId="6CD58FE6" w:rsidR="006C7788" w:rsidRDefault="006C7788" w:rsidP="006C7788">
      <w:pPr>
        <w:ind w:left="-5"/>
      </w:pPr>
      <w:r>
        <w:t xml:space="preserve">§3. This Policy will be adopted upon the approval of the </w:t>
      </w:r>
      <w:r w:rsidR="00FE1E10">
        <w:t>Superior</w:t>
      </w:r>
      <w:r>
        <w:t xml:space="preserve">. </w:t>
      </w:r>
    </w:p>
    <w:p w14:paraId="14706A48" w14:textId="77777777" w:rsidR="006C7788" w:rsidRDefault="006C7788" w:rsidP="006C7788">
      <w:pPr>
        <w:spacing w:after="0" w:line="259" w:lineRule="auto"/>
        <w:ind w:left="0" w:firstLine="0"/>
        <w:jc w:val="left"/>
      </w:pPr>
      <w:r>
        <w:t xml:space="preserve"> </w:t>
      </w:r>
    </w:p>
    <w:p w14:paraId="37A9FB49" w14:textId="77777777" w:rsidR="006C7788" w:rsidRDefault="006C7788" w:rsidP="006C7788">
      <w:pPr>
        <w:spacing w:after="0" w:line="259" w:lineRule="auto"/>
        <w:ind w:left="0" w:firstLine="0"/>
        <w:jc w:val="left"/>
      </w:pPr>
      <w:r>
        <w:t xml:space="preserve"> </w:t>
      </w:r>
    </w:p>
    <w:p w14:paraId="0F1A0307" w14:textId="618A151B" w:rsidR="006C7788" w:rsidRDefault="006C7788" w:rsidP="006C7788">
      <w:pPr>
        <w:spacing w:after="14"/>
        <w:ind w:left="-5"/>
        <w:jc w:val="left"/>
      </w:pPr>
      <w:r>
        <w:t xml:space="preserve">Title P: </w:t>
      </w:r>
      <w:r>
        <w:rPr>
          <w:b/>
        </w:rPr>
        <w:t xml:space="preserve">Relationship to other </w:t>
      </w:r>
      <w:r w:rsidR="00FE1E10">
        <w:rPr>
          <w:b/>
        </w:rPr>
        <w:t>C</w:t>
      </w:r>
      <w:r>
        <w:rPr>
          <w:b/>
        </w:rPr>
        <w:t xml:space="preserve">hurch </w:t>
      </w:r>
      <w:r w:rsidR="00FE1E10">
        <w:rPr>
          <w:b/>
        </w:rPr>
        <w:t>L</w:t>
      </w:r>
      <w:r>
        <w:rPr>
          <w:b/>
        </w:rPr>
        <w:t>egislation</w:t>
      </w:r>
      <w:r w:rsidR="00FE1E10">
        <w:rPr>
          <w:b/>
        </w:rPr>
        <w:t>s</w:t>
      </w:r>
      <w:r>
        <w:rPr>
          <w:b/>
        </w:rPr>
        <w:t xml:space="preserve"> </w:t>
      </w:r>
    </w:p>
    <w:p w14:paraId="73F2DF68" w14:textId="77777777" w:rsidR="006C7788" w:rsidRDefault="006C7788" w:rsidP="006C7788">
      <w:pPr>
        <w:spacing w:after="0" w:line="259" w:lineRule="auto"/>
        <w:ind w:left="0" w:firstLine="0"/>
        <w:jc w:val="left"/>
      </w:pPr>
      <w:r>
        <w:rPr>
          <w:b/>
        </w:rPr>
        <w:t xml:space="preserve"> </w:t>
      </w:r>
    </w:p>
    <w:p w14:paraId="47719E01" w14:textId="77777777" w:rsidR="006C7788" w:rsidRDefault="006C7788" w:rsidP="006C7788">
      <w:pPr>
        <w:pStyle w:val="Heading3"/>
        <w:ind w:left="-5"/>
      </w:pPr>
      <w:r>
        <w:t xml:space="preserve">Art. 25 </w:t>
      </w:r>
    </w:p>
    <w:p w14:paraId="6CC764B4" w14:textId="77777777" w:rsidR="006C7788" w:rsidRDefault="006C7788" w:rsidP="006C7788">
      <w:pPr>
        <w:spacing w:after="0" w:line="259" w:lineRule="auto"/>
        <w:ind w:left="0" w:firstLine="0"/>
        <w:jc w:val="left"/>
      </w:pPr>
      <w:r>
        <w:rPr>
          <w:b/>
        </w:rPr>
        <w:t xml:space="preserve"> </w:t>
      </w:r>
    </w:p>
    <w:p w14:paraId="386F2D26" w14:textId="77777777" w:rsidR="006C7788" w:rsidRDefault="006C7788" w:rsidP="006C7788">
      <w:pPr>
        <w:ind w:left="-5"/>
      </w:pPr>
      <w:r>
        <w:t xml:space="preserve">§1. This policy presupposes and complements prescriptions of the 1983 Code of Canon Law, Apostolic Letter issued Motu Proprio by Pope France, </w:t>
      </w:r>
      <w:r>
        <w:rPr>
          <w:i/>
        </w:rPr>
        <w:t>Vos Estis lux Mundi</w:t>
      </w:r>
      <w:r>
        <w:t xml:space="preserve">, </w:t>
      </w:r>
      <w:proofErr w:type="spellStart"/>
      <w:r>
        <w:rPr>
          <w:i/>
        </w:rPr>
        <w:t>Sacramentorum</w:t>
      </w:r>
      <w:proofErr w:type="spellEnd"/>
      <w:r>
        <w:rPr>
          <w:i/>
        </w:rPr>
        <w:t xml:space="preserve"> </w:t>
      </w:r>
      <w:proofErr w:type="spellStart"/>
      <w:r>
        <w:rPr>
          <w:i/>
        </w:rPr>
        <w:t>Sanctitatis</w:t>
      </w:r>
      <w:proofErr w:type="spellEnd"/>
      <w:r>
        <w:rPr>
          <w:i/>
        </w:rPr>
        <w:t xml:space="preserve"> Tutela</w:t>
      </w:r>
      <w:r>
        <w:t xml:space="preserve"> (</w:t>
      </w:r>
      <w:r>
        <w:rPr>
          <w:i/>
        </w:rPr>
        <w:t>SST</w:t>
      </w:r>
      <w:r>
        <w:t xml:space="preserve">), 2010 and Policy on Safeguarding Minors and Vulnerable Persons by the Catholic Bishops Conference of Nigeria, (CBCN). </w:t>
      </w:r>
    </w:p>
    <w:p w14:paraId="1C23EA0B" w14:textId="77777777" w:rsidR="006C7788" w:rsidRDefault="006C7788" w:rsidP="006C7788">
      <w:pPr>
        <w:spacing w:after="0" w:line="259" w:lineRule="auto"/>
        <w:ind w:left="0" w:firstLine="0"/>
        <w:jc w:val="left"/>
      </w:pPr>
      <w:r>
        <w:t xml:space="preserve"> </w:t>
      </w:r>
    </w:p>
    <w:p w14:paraId="28D6564E" w14:textId="48A46134" w:rsidR="006C7788" w:rsidRDefault="006C7788" w:rsidP="006C7788">
      <w:pPr>
        <w:ind w:left="-5"/>
      </w:pPr>
      <w:r>
        <w:t xml:space="preserve">§2.  Some provisions of both universal and particular </w:t>
      </w:r>
      <w:r w:rsidR="004A650C">
        <w:t>C</w:t>
      </w:r>
      <w:r>
        <w:t xml:space="preserve">anon </w:t>
      </w:r>
      <w:r w:rsidR="004A650C">
        <w:t>L</w:t>
      </w:r>
      <w:r>
        <w:t xml:space="preserve">aw are repeated in order to give them greater emphasis, or to make these laws more accessible to the </w:t>
      </w:r>
      <w:r w:rsidR="004A650C">
        <w:t>Institutes/Societies</w:t>
      </w:r>
      <w:r>
        <w:t xml:space="preserve">. </w:t>
      </w:r>
    </w:p>
    <w:p w14:paraId="41B9AB8D" w14:textId="77777777" w:rsidR="006C7788" w:rsidRDefault="006C7788" w:rsidP="006C7788">
      <w:pPr>
        <w:spacing w:after="0" w:line="259" w:lineRule="auto"/>
        <w:ind w:left="0" w:firstLine="0"/>
        <w:jc w:val="left"/>
      </w:pPr>
      <w:r>
        <w:t xml:space="preserve"> </w:t>
      </w:r>
    </w:p>
    <w:p w14:paraId="0AF7296D" w14:textId="77777777" w:rsidR="006C7788" w:rsidRDefault="006C7788" w:rsidP="006C7788">
      <w:pPr>
        <w:spacing w:after="14"/>
        <w:ind w:left="-5"/>
        <w:jc w:val="left"/>
      </w:pPr>
      <w:r>
        <w:t xml:space="preserve"> Title Q: </w:t>
      </w:r>
      <w:r>
        <w:rPr>
          <w:b/>
        </w:rPr>
        <w:t xml:space="preserve">Communicating this legislation </w:t>
      </w:r>
    </w:p>
    <w:p w14:paraId="46FCEEF9" w14:textId="77777777" w:rsidR="006C7788" w:rsidRDefault="006C7788" w:rsidP="006C7788">
      <w:pPr>
        <w:spacing w:after="0" w:line="259" w:lineRule="auto"/>
        <w:ind w:left="0" w:firstLine="0"/>
        <w:jc w:val="left"/>
      </w:pPr>
      <w:r>
        <w:rPr>
          <w:b/>
        </w:rPr>
        <w:t xml:space="preserve"> </w:t>
      </w:r>
    </w:p>
    <w:p w14:paraId="70689F05" w14:textId="77777777" w:rsidR="006C7788" w:rsidRDefault="006C7788" w:rsidP="006C7788">
      <w:pPr>
        <w:pStyle w:val="Heading3"/>
        <w:ind w:left="-5"/>
      </w:pPr>
      <w:r>
        <w:t>Art. 26</w:t>
      </w:r>
      <w:r>
        <w:rPr>
          <w:b w:val="0"/>
        </w:rPr>
        <w:t xml:space="preserve"> </w:t>
      </w:r>
    </w:p>
    <w:p w14:paraId="78A9777A" w14:textId="77777777" w:rsidR="006C7788" w:rsidRDefault="006C7788" w:rsidP="006C7788">
      <w:pPr>
        <w:spacing w:after="0" w:line="259" w:lineRule="auto"/>
        <w:ind w:left="0" w:firstLine="0"/>
        <w:jc w:val="left"/>
      </w:pPr>
      <w:r>
        <w:rPr>
          <w:b/>
        </w:rPr>
        <w:t xml:space="preserve"> </w:t>
      </w:r>
    </w:p>
    <w:p w14:paraId="18597C7B" w14:textId="5DDE11EC" w:rsidR="006C7788" w:rsidRDefault="006C7788" w:rsidP="006C7788">
      <w:pPr>
        <w:ind w:left="-5"/>
      </w:pPr>
      <w:r>
        <w:t xml:space="preserve">§1. A copy of this policy shall be made available to every </w:t>
      </w:r>
      <w:r w:rsidR="00C23558">
        <w:t xml:space="preserve">member and </w:t>
      </w:r>
      <w:r>
        <w:t xml:space="preserve">personnel of the </w:t>
      </w:r>
      <w:r w:rsidR="00C23558">
        <w:t>Institutes/Societies</w:t>
      </w:r>
      <w:r>
        <w:t xml:space="preserve">. Furthermore, in order to make this policy accessible, an authentic copy of this policy will be posted on the website of the </w:t>
      </w:r>
      <w:r w:rsidR="00D6068F">
        <w:t>Conference of Major Superiors</w:t>
      </w:r>
      <w:r>
        <w:t xml:space="preserve">. </w:t>
      </w:r>
    </w:p>
    <w:p w14:paraId="4B58BD3C" w14:textId="5FBBB21D" w:rsidR="006C7788" w:rsidRDefault="006C7788" w:rsidP="006C7788">
      <w:pPr>
        <w:spacing w:after="0" w:line="259" w:lineRule="auto"/>
        <w:ind w:left="0" w:firstLine="0"/>
        <w:jc w:val="left"/>
      </w:pPr>
      <w:r>
        <w:t xml:space="preserve"> </w:t>
      </w:r>
    </w:p>
    <w:p w14:paraId="2660740D" w14:textId="77777777" w:rsidR="006C7788" w:rsidRDefault="006C7788" w:rsidP="006C7788">
      <w:pPr>
        <w:ind w:left="-5"/>
      </w:pPr>
      <w:r>
        <w:t xml:space="preserve">Signature </w:t>
      </w:r>
    </w:p>
    <w:p w14:paraId="5D50D49D" w14:textId="77777777" w:rsidR="006C7788" w:rsidRDefault="006C7788" w:rsidP="006C7788">
      <w:pPr>
        <w:spacing w:after="0" w:line="259" w:lineRule="auto"/>
        <w:ind w:left="0" w:firstLine="0"/>
        <w:jc w:val="left"/>
      </w:pPr>
      <w:r>
        <w:t xml:space="preserve"> </w:t>
      </w:r>
    </w:p>
    <w:p w14:paraId="57CAB0DB" w14:textId="77777777" w:rsidR="00E27F82" w:rsidRDefault="00D6068F" w:rsidP="006C7788">
      <w:pPr>
        <w:ind w:left="-5"/>
      </w:pPr>
      <w:r>
        <w:t>Very Rev. Fr. Prof. Anthony Kanu, OSA</w:t>
      </w:r>
      <w:r>
        <w:tab/>
      </w:r>
      <w:r w:rsidR="00E27F82">
        <w:t xml:space="preserve">                                                         </w:t>
      </w:r>
    </w:p>
    <w:p w14:paraId="56F54E2E" w14:textId="77777777" w:rsidR="0034291A" w:rsidRDefault="00E27F82" w:rsidP="006C7788">
      <w:pPr>
        <w:ind w:left="-5"/>
      </w:pPr>
      <w:r>
        <w:t xml:space="preserve">Prior, OSA, </w:t>
      </w:r>
    </w:p>
    <w:p w14:paraId="79602F7F" w14:textId="731DBD55" w:rsidR="00E27F82" w:rsidRDefault="00E27F82" w:rsidP="006C7788">
      <w:pPr>
        <w:ind w:left="-5"/>
      </w:pPr>
      <w:r>
        <w:t>President, CMS</w:t>
      </w:r>
      <w:r w:rsidR="0034291A">
        <w:t>N (Men)</w:t>
      </w:r>
    </w:p>
    <w:p w14:paraId="2884B78D" w14:textId="1FD9961A" w:rsidR="00E27F82" w:rsidRDefault="00E27F82" w:rsidP="006C7788">
      <w:pPr>
        <w:ind w:left="-5"/>
      </w:pPr>
      <w:r>
        <w:tab/>
      </w:r>
    </w:p>
    <w:p w14:paraId="7AD374B7" w14:textId="15EFB879" w:rsidR="006C7788" w:rsidRDefault="00D6068F" w:rsidP="006C7788">
      <w:pPr>
        <w:ind w:left="-5"/>
      </w:pPr>
      <w:r>
        <w:t xml:space="preserve">Rev. Sr. Regina </w:t>
      </w:r>
      <w:proofErr w:type="spellStart"/>
      <w:r>
        <w:t>Oke</w:t>
      </w:r>
      <w:proofErr w:type="spellEnd"/>
      <w:r>
        <w:t>, OLA</w:t>
      </w:r>
    </w:p>
    <w:p w14:paraId="23C5B782" w14:textId="77777777" w:rsidR="0034291A" w:rsidRDefault="00CC1671" w:rsidP="006C7788">
      <w:pPr>
        <w:ind w:left="-5"/>
      </w:pPr>
      <w:r>
        <w:t xml:space="preserve">Superior General, OLA, </w:t>
      </w:r>
    </w:p>
    <w:p w14:paraId="4FB789C4" w14:textId="7283C6FF" w:rsidR="00D6068F" w:rsidRDefault="00CC1671" w:rsidP="006C7788">
      <w:pPr>
        <w:ind w:left="-5"/>
      </w:pPr>
      <w:r>
        <w:lastRenderedPageBreak/>
        <w:t xml:space="preserve">President, </w:t>
      </w:r>
      <w:r w:rsidR="0034291A">
        <w:t>NCWR</w:t>
      </w:r>
      <w:r w:rsidR="00220A60">
        <w:t xml:space="preserve">. </w:t>
      </w:r>
    </w:p>
    <w:p w14:paraId="01C6B0FF" w14:textId="77777777" w:rsidR="00220A60" w:rsidRDefault="00220A60" w:rsidP="006C7788">
      <w:pPr>
        <w:ind w:left="-5"/>
      </w:pPr>
    </w:p>
    <w:p w14:paraId="70A0F7AE" w14:textId="032D85EA" w:rsidR="00220A60" w:rsidRDefault="00220A60" w:rsidP="006C7788">
      <w:pPr>
        <w:ind w:left="-5"/>
      </w:pPr>
      <w:r w:rsidRPr="00220A60">
        <w:rPr>
          <w:b/>
          <w:bCs/>
        </w:rPr>
        <w:t>NOTE</w:t>
      </w:r>
      <w:r>
        <w:t xml:space="preserve">:  </w:t>
      </w:r>
    </w:p>
    <w:p w14:paraId="5F513C37" w14:textId="77777777" w:rsidR="00220A60" w:rsidRDefault="00220A60" w:rsidP="00220A60">
      <w:pPr>
        <w:ind w:left="-5"/>
      </w:pPr>
      <w:r>
        <w:t xml:space="preserve">For an Expert consultation on this document please contact: </w:t>
      </w:r>
    </w:p>
    <w:p w14:paraId="626C2700" w14:textId="77777777" w:rsidR="00220A60" w:rsidRDefault="00220A60" w:rsidP="00220A60">
      <w:pPr>
        <w:ind w:left="-5"/>
      </w:pPr>
    </w:p>
    <w:p w14:paraId="11EE64E9" w14:textId="448CA393" w:rsidR="00220A60" w:rsidRDefault="00220A60" w:rsidP="00220A60">
      <w:pPr>
        <w:ind w:left="-5"/>
      </w:pPr>
      <w:r>
        <w:t>Rev. Fr. Dr. Peter Okonkwo, CMF</w:t>
      </w:r>
    </w:p>
    <w:p w14:paraId="01A2066E" w14:textId="6A211AB7" w:rsidR="00220A60" w:rsidRDefault="00220A60" w:rsidP="00220A60">
      <w:pPr>
        <w:ind w:left="-5"/>
      </w:pPr>
      <w:r>
        <w:t>Director – Institute of Consecrated Life in Africa, Abuja/ Veritas University, Abuja.</w:t>
      </w:r>
    </w:p>
    <w:p w14:paraId="693AB3CD" w14:textId="52D15A93" w:rsidR="00220A60" w:rsidRPr="00220A60" w:rsidRDefault="00220A60" w:rsidP="00220A60">
      <w:pPr>
        <w:ind w:left="-5"/>
        <w:rPr>
          <w:lang w:val="fr-FR"/>
        </w:rPr>
      </w:pPr>
      <w:r w:rsidRPr="00220A60">
        <w:rPr>
          <w:lang w:val="fr-FR"/>
        </w:rPr>
        <w:t>Email: okonkwop@veritas.edu.ng</w:t>
      </w:r>
    </w:p>
    <w:p w14:paraId="1D3192C9" w14:textId="77777777" w:rsidR="006C7788" w:rsidRPr="00220A60" w:rsidRDefault="006C7788" w:rsidP="006C7788">
      <w:pPr>
        <w:spacing w:after="0" w:line="259" w:lineRule="auto"/>
        <w:ind w:left="0" w:firstLine="0"/>
        <w:jc w:val="left"/>
        <w:rPr>
          <w:lang w:val="fr-FR"/>
        </w:rPr>
      </w:pPr>
      <w:r w:rsidRPr="00220A60">
        <w:rPr>
          <w:lang w:val="fr-FR"/>
        </w:rPr>
        <w:t xml:space="preserve"> </w:t>
      </w:r>
    </w:p>
    <w:p w14:paraId="11D8E33E" w14:textId="77777777" w:rsidR="006C7788" w:rsidRPr="00220A60" w:rsidRDefault="006C7788" w:rsidP="006C7788">
      <w:pPr>
        <w:spacing w:after="0" w:line="259" w:lineRule="auto"/>
        <w:ind w:left="0" w:firstLine="0"/>
        <w:jc w:val="left"/>
        <w:rPr>
          <w:lang w:val="fr-FR"/>
        </w:rPr>
      </w:pPr>
      <w:r w:rsidRPr="00220A60">
        <w:rPr>
          <w:b/>
          <w:lang w:val="fr-FR"/>
        </w:rPr>
        <w:t xml:space="preserve"> </w:t>
      </w:r>
    </w:p>
    <w:p w14:paraId="65A45481" w14:textId="4AE78391" w:rsidR="00AB3D13" w:rsidRPr="00220A60" w:rsidRDefault="006C7788" w:rsidP="004973C9">
      <w:pPr>
        <w:spacing w:after="0" w:line="259" w:lineRule="auto"/>
        <w:ind w:left="0" w:firstLine="0"/>
        <w:jc w:val="left"/>
        <w:rPr>
          <w:lang w:val="fr-FR"/>
        </w:rPr>
      </w:pPr>
      <w:r w:rsidRPr="00220A60">
        <w:rPr>
          <w:lang w:val="fr-FR"/>
        </w:rPr>
        <w:t xml:space="preserve"> </w:t>
      </w:r>
    </w:p>
    <w:sectPr w:rsidR="00AB3D13" w:rsidRPr="00220A60" w:rsidSect="005A3B35">
      <w:pgSz w:w="11906" w:h="16838"/>
      <w:pgMar w:top="1758" w:right="1696" w:bottom="1731" w:left="1702" w:header="28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C972" w14:textId="77777777" w:rsidR="00C916B7" w:rsidRDefault="00C916B7" w:rsidP="006C7788">
      <w:pPr>
        <w:spacing w:after="0" w:line="240" w:lineRule="auto"/>
      </w:pPr>
      <w:r>
        <w:separator/>
      </w:r>
    </w:p>
  </w:endnote>
  <w:endnote w:type="continuationSeparator" w:id="0">
    <w:p w14:paraId="2C1D65FC" w14:textId="77777777" w:rsidR="00C916B7" w:rsidRDefault="00C916B7" w:rsidP="006C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3139042"/>
      <w:docPartObj>
        <w:docPartGallery w:val="Page Numbers (Bottom of Page)"/>
        <w:docPartUnique/>
      </w:docPartObj>
    </w:sdtPr>
    <w:sdtContent>
      <w:p w14:paraId="2F74F6D8" w14:textId="5654D15D" w:rsidR="00D225E2" w:rsidRDefault="00D225E2" w:rsidP="00D225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D355D" w14:textId="77777777" w:rsidR="00D225E2" w:rsidRDefault="00D22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7652330"/>
      <w:docPartObj>
        <w:docPartGallery w:val="Page Numbers (Bottom of Page)"/>
        <w:docPartUnique/>
      </w:docPartObj>
    </w:sdtPr>
    <w:sdtContent>
      <w:p w14:paraId="6DB7D3EA" w14:textId="3F3EBF79" w:rsidR="00D225E2" w:rsidRDefault="00D225E2" w:rsidP="00D225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8C8B1" w14:textId="77777777" w:rsidR="00D225E2" w:rsidRDefault="00D22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163C" w14:textId="77777777" w:rsidR="00C916B7" w:rsidRDefault="00C916B7" w:rsidP="006C7788">
      <w:pPr>
        <w:spacing w:after="0" w:line="240" w:lineRule="auto"/>
      </w:pPr>
      <w:r>
        <w:separator/>
      </w:r>
    </w:p>
  </w:footnote>
  <w:footnote w:type="continuationSeparator" w:id="0">
    <w:p w14:paraId="09AA428D" w14:textId="77777777" w:rsidR="00C916B7" w:rsidRDefault="00C916B7" w:rsidP="006C7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3A6F" w14:textId="540D4413" w:rsidR="0019772B" w:rsidRDefault="0019772B">
    <w:pPr>
      <w:pStyle w:val="Header"/>
    </w:pPr>
  </w:p>
  <w:p w14:paraId="1BF964F2" w14:textId="49A25BCD" w:rsidR="0019772B" w:rsidRDefault="0019772B">
    <w:pPr>
      <w:pStyle w:val="Header"/>
    </w:pPr>
  </w:p>
  <w:p w14:paraId="74A890AD" w14:textId="01C32873" w:rsidR="0019772B" w:rsidRDefault="0019772B">
    <w:pPr>
      <w:pStyle w:val="Header"/>
    </w:pPr>
  </w:p>
  <w:p w14:paraId="36F370F6" w14:textId="34415527" w:rsidR="0019772B" w:rsidRDefault="0019772B">
    <w:pPr>
      <w:pStyle w:val="Header"/>
    </w:pPr>
  </w:p>
  <w:p w14:paraId="496C8419" w14:textId="63147F22" w:rsidR="0019772B" w:rsidRDefault="0019772B">
    <w:pPr>
      <w:pStyle w:val="Header"/>
    </w:pPr>
  </w:p>
  <w:p w14:paraId="245E2334" w14:textId="77777777" w:rsidR="0019772B" w:rsidRDefault="00197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F0A"/>
    <w:multiLevelType w:val="hybridMultilevel"/>
    <w:tmpl w:val="FB823ABA"/>
    <w:lvl w:ilvl="0" w:tplc="7C820732">
      <w:start w:val="1"/>
      <w:numFmt w:val="lowerLetter"/>
      <w:lvlText w:val="%1)"/>
      <w:lvlJc w:val="left"/>
      <w:pPr>
        <w:ind w:left="266"/>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6EAC49B6">
      <w:start w:val="1"/>
      <w:numFmt w:val="lowerLetter"/>
      <w:lvlText w:val="%2"/>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19424D8E">
      <w:start w:val="1"/>
      <w:numFmt w:val="lowerRoman"/>
      <w:lvlText w:val="%3"/>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B342957E">
      <w:start w:val="1"/>
      <w:numFmt w:val="decimal"/>
      <w:lvlText w:val="%4"/>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7A42C8F6">
      <w:start w:val="1"/>
      <w:numFmt w:val="lowerLetter"/>
      <w:lvlText w:val="%5"/>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01F0B40A">
      <w:start w:val="1"/>
      <w:numFmt w:val="lowerRoman"/>
      <w:lvlText w:val="%6"/>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75782256">
      <w:start w:val="1"/>
      <w:numFmt w:val="decimal"/>
      <w:lvlText w:val="%7"/>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873A3A78">
      <w:start w:val="1"/>
      <w:numFmt w:val="lowerLetter"/>
      <w:lvlText w:val="%8"/>
      <w:lvlJc w:val="left"/>
      <w:pPr>
        <w:ind w:left="54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A002FD00">
      <w:start w:val="1"/>
      <w:numFmt w:val="lowerRoman"/>
      <w:lvlText w:val="%9"/>
      <w:lvlJc w:val="left"/>
      <w:pPr>
        <w:ind w:left="61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173CE7"/>
    <w:multiLevelType w:val="hybridMultilevel"/>
    <w:tmpl w:val="5BE03614"/>
    <w:lvl w:ilvl="0" w:tplc="EE165888">
      <w:start w:val="1"/>
      <w:numFmt w:val="lowerRoman"/>
      <w:lvlText w:val="%1."/>
      <w:lvlJc w:val="left"/>
      <w:pPr>
        <w:ind w:left="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AF4C89AC">
      <w:start w:val="1"/>
      <w:numFmt w:val="lowerLetter"/>
      <w:lvlText w:val="%2"/>
      <w:lvlJc w:val="left"/>
      <w:pPr>
        <w:ind w:left="113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0A3614FE">
      <w:start w:val="1"/>
      <w:numFmt w:val="lowerRoman"/>
      <w:lvlText w:val="%3"/>
      <w:lvlJc w:val="left"/>
      <w:pPr>
        <w:ind w:left="185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978EC946">
      <w:start w:val="1"/>
      <w:numFmt w:val="decimal"/>
      <w:lvlText w:val="%4"/>
      <w:lvlJc w:val="left"/>
      <w:pPr>
        <w:ind w:left="257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1E42307A">
      <w:start w:val="1"/>
      <w:numFmt w:val="lowerLetter"/>
      <w:lvlText w:val="%5"/>
      <w:lvlJc w:val="left"/>
      <w:pPr>
        <w:ind w:left="329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41F828BA">
      <w:start w:val="1"/>
      <w:numFmt w:val="lowerRoman"/>
      <w:lvlText w:val="%6"/>
      <w:lvlJc w:val="left"/>
      <w:pPr>
        <w:ind w:left="401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B7BAD628">
      <w:start w:val="1"/>
      <w:numFmt w:val="decimal"/>
      <w:lvlText w:val="%7"/>
      <w:lvlJc w:val="left"/>
      <w:pPr>
        <w:ind w:left="473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476EA966">
      <w:start w:val="1"/>
      <w:numFmt w:val="lowerLetter"/>
      <w:lvlText w:val="%8"/>
      <w:lvlJc w:val="left"/>
      <w:pPr>
        <w:ind w:left="545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16FC4038">
      <w:start w:val="1"/>
      <w:numFmt w:val="lowerRoman"/>
      <w:lvlText w:val="%9"/>
      <w:lvlJc w:val="left"/>
      <w:pPr>
        <w:ind w:left="617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6762418"/>
    <w:multiLevelType w:val="hybridMultilevel"/>
    <w:tmpl w:val="C7522B12"/>
    <w:lvl w:ilvl="0" w:tplc="D1DED81C">
      <w:start w:val="5"/>
      <w:numFmt w:val="lowerLetter"/>
      <w:lvlText w:val="%1)"/>
      <w:lvlJc w:val="left"/>
      <w:pPr>
        <w:ind w:left="269"/>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425E9DD2">
      <w:start w:val="1"/>
      <w:numFmt w:val="lowerLetter"/>
      <w:lvlText w:val="%2"/>
      <w:lvlJc w:val="left"/>
      <w:pPr>
        <w:ind w:left="110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EAE277DC">
      <w:start w:val="1"/>
      <w:numFmt w:val="lowerRoman"/>
      <w:lvlText w:val="%3"/>
      <w:lvlJc w:val="left"/>
      <w:pPr>
        <w:ind w:left="182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8FD43E92">
      <w:start w:val="1"/>
      <w:numFmt w:val="decimal"/>
      <w:lvlText w:val="%4"/>
      <w:lvlJc w:val="left"/>
      <w:pPr>
        <w:ind w:left="254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C61E2A80">
      <w:start w:val="1"/>
      <w:numFmt w:val="lowerLetter"/>
      <w:lvlText w:val="%5"/>
      <w:lvlJc w:val="left"/>
      <w:pPr>
        <w:ind w:left="326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B76A15C8">
      <w:start w:val="1"/>
      <w:numFmt w:val="lowerRoman"/>
      <w:lvlText w:val="%6"/>
      <w:lvlJc w:val="left"/>
      <w:pPr>
        <w:ind w:left="398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FD36CAE0">
      <w:start w:val="1"/>
      <w:numFmt w:val="decimal"/>
      <w:lvlText w:val="%7"/>
      <w:lvlJc w:val="left"/>
      <w:pPr>
        <w:ind w:left="470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97E23A5A">
      <w:start w:val="1"/>
      <w:numFmt w:val="lowerLetter"/>
      <w:lvlText w:val="%8"/>
      <w:lvlJc w:val="left"/>
      <w:pPr>
        <w:ind w:left="542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F7284FFC">
      <w:start w:val="1"/>
      <w:numFmt w:val="lowerRoman"/>
      <w:lvlText w:val="%9"/>
      <w:lvlJc w:val="left"/>
      <w:pPr>
        <w:ind w:left="614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9FA3445"/>
    <w:multiLevelType w:val="hybridMultilevel"/>
    <w:tmpl w:val="CBC4A1E6"/>
    <w:lvl w:ilvl="0" w:tplc="8A9038BC">
      <w:start w:val="9"/>
      <w:numFmt w:val="lowerLetter"/>
      <w:lvlText w:val="%1)"/>
      <w:lvlJc w:val="left"/>
      <w:pPr>
        <w:ind w:left="216"/>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F9DE7ABE">
      <w:start w:val="1"/>
      <w:numFmt w:val="lowerLetter"/>
      <w:lvlText w:val="%2"/>
      <w:lvlJc w:val="left"/>
      <w:pPr>
        <w:ind w:left="111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27809E5E">
      <w:start w:val="1"/>
      <w:numFmt w:val="lowerRoman"/>
      <w:lvlText w:val="%3"/>
      <w:lvlJc w:val="left"/>
      <w:pPr>
        <w:ind w:left="183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E74E3DD8">
      <w:start w:val="1"/>
      <w:numFmt w:val="decimal"/>
      <w:lvlText w:val="%4"/>
      <w:lvlJc w:val="left"/>
      <w:pPr>
        <w:ind w:left="255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18DC0E2A">
      <w:start w:val="1"/>
      <w:numFmt w:val="lowerLetter"/>
      <w:lvlText w:val="%5"/>
      <w:lvlJc w:val="left"/>
      <w:pPr>
        <w:ind w:left="327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BA3ADC18">
      <w:start w:val="1"/>
      <w:numFmt w:val="lowerRoman"/>
      <w:lvlText w:val="%6"/>
      <w:lvlJc w:val="left"/>
      <w:pPr>
        <w:ind w:left="399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091A9442">
      <w:start w:val="1"/>
      <w:numFmt w:val="decimal"/>
      <w:lvlText w:val="%7"/>
      <w:lvlJc w:val="left"/>
      <w:pPr>
        <w:ind w:left="471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4F5E350E">
      <w:start w:val="1"/>
      <w:numFmt w:val="lowerLetter"/>
      <w:lvlText w:val="%8"/>
      <w:lvlJc w:val="left"/>
      <w:pPr>
        <w:ind w:left="543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AC8603D2">
      <w:start w:val="1"/>
      <w:numFmt w:val="lowerRoman"/>
      <w:lvlText w:val="%9"/>
      <w:lvlJc w:val="left"/>
      <w:pPr>
        <w:ind w:left="615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num w:numId="1" w16cid:durableId="1556087499">
    <w:abstractNumId w:val="1"/>
  </w:num>
  <w:num w:numId="2" w16cid:durableId="1170562102">
    <w:abstractNumId w:val="0"/>
  </w:num>
  <w:num w:numId="3" w16cid:durableId="280455889">
    <w:abstractNumId w:val="2"/>
  </w:num>
  <w:num w:numId="4" w16cid:durableId="859247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88"/>
    <w:rsid w:val="0003446E"/>
    <w:rsid w:val="00066212"/>
    <w:rsid w:val="00067338"/>
    <w:rsid w:val="00071AEC"/>
    <w:rsid w:val="000D5AFE"/>
    <w:rsid w:val="00110576"/>
    <w:rsid w:val="00134C14"/>
    <w:rsid w:val="001432D4"/>
    <w:rsid w:val="0019772B"/>
    <w:rsid w:val="001A3124"/>
    <w:rsid w:val="001F0ECF"/>
    <w:rsid w:val="00220A60"/>
    <w:rsid w:val="00246D44"/>
    <w:rsid w:val="00270EF8"/>
    <w:rsid w:val="002B2BBF"/>
    <w:rsid w:val="002E4493"/>
    <w:rsid w:val="002F4A30"/>
    <w:rsid w:val="002F51EB"/>
    <w:rsid w:val="0034291A"/>
    <w:rsid w:val="004225D2"/>
    <w:rsid w:val="004346BC"/>
    <w:rsid w:val="00457974"/>
    <w:rsid w:val="0047320F"/>
    <w:rsid w:val="00475F4C"/>
    <w:rsid w:val="0048488F"/>
    <w:rsid w:val="004973C9"/>
    <w:rsid w:val="004A650C"/>
    <w:rsid w:val="004A7F50"/>
    <w:rsid w:val="004E33B9"/>
    <w:rsid w:val="005379B7"/>
    <w:rsid w:val="005A3B35"/>
    <w:rsid w:val="005B6254"/>
    <w:rsid w:val="005D532E"/>
    <w:rsid w:val="005F6406"/>
    <w:rsid w:val="00600983"/>
    <w:rsid w:val="00602CAA"/>
    <w:rsid w:val="00640835"/>
    <w:rsid w:val="006C6940"/>
    <w:rsid w:val="006C7788"/>
    <w:rsid w:val="00712244"/>
    <w:rsid w:val="00740CE2"/>
    <w:rsid w:val="00794F77"/>
    <w:rsid w:val="007D3D7A"/>
    <w:rsid w:val="00844E7D"/>
    <w:rsid w:val="008523BC"/>
    <w:rsid w:val="0085266E"/>
    <w:rsid w:val="008862DA"/>
    <w:rsid w:val="008B3B14"/>
    <w:rsid w:val="008C5CD6"/>
    <w:rsid w:val="008C6DF3"/>
    <w:rsid w:val="008D5226"/>
    <w:rsid w:val="00900ECE"/>
    <w:rsid w:val="00922B49"/>
    <w:rsid w:val="00923D56"/>
    <w:rsid w:val="009340C7"/>
    <w:rsid w:val="00977E15"/>
    <w:rsid w:val="009874A8"/>
    <w:rsid w:val="009C16FE"/>
    <w:rsid w:val="009F01A0"/>
    <w:rsid w:val="00A36900"/>
    <w:rsid w:val="00AB3D13"/>
    <w:rsid w:val="00AE12C1"/>
    <w:rsid w:val="00B043FC"/>
    <w:rsid w:val="00B12921"/>
    <w:rsid w:val="00B4067E"/>
    <w:rsid w:val="00B931E0"/>
    <w:rsid w:val="00BB6563"/>
    <w:rsid w:val="00BC2DBE"/>
    <w:rsid w:val="00C00EFD"/>
    <w:rsid w:val="00C23558"/>
    <w:rsid w:val="00C56E52"/>
    <w:rsid w:val="00C64051"/>
    <w:rsid w:val="00C916B7"/>
    <w:rsid w:val="00CA0F83"/>
    <w:rsid w:val="00CC1671"/>
    <w:rsid w:val="00CD3CCC"/>
    <w:rsid w:val="00CF4234"/>
    <w:rsid w:val="00D225E2"/>
    <w:rsid w:val="00D6068F"/>
    <w:rsid w:val="00DD681B"/>
    <w:rsid w:val="00DE3ADA"/>
    <w:rsid w:val="00E00512"/>
    <w:rsid w:val="00E14268"/>
    <w:rsid w:val="00E27F82"/>
    <w:rsid w:val="00E53E36"/>
    <w:rsid w:val="00E75739"/>
    <w:rsid w:val="00E9730C"/>
    <w:rsid w:val="00F96855"/>
    <w:rsid w:val="00FA00BD"/>
    <w:rsid w:val="00FA1247"/>
    <w:rsid w:val="00FD19C8"/>
    <w:rsid w:val="00FE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68A7"/>
  <w15:chartTrackingRefBased/>
  <w15:docId w15:val="{168C1B1C-9284-F44A-B3D2-2B2C6E38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88"/>
    <w:pPr>
      <w:spacing w:after="3" w:line="248" w:lineRule="auto"/>
      <w:ind w:left="14" w:hanging="10"/>
      <w:jc w:val="both"/>
    </w:pPr>
    <w:rPr>
      <w:rFonts w:ascii="Garamond" w:eastAsia="Garamond" w:hAnsi="Garamond" w:cs="Garamond"/>
      <w:color w:val="000000"/>
      <w:sz w:val="28"/>
      <w:szCs w:val="22"/>
    </w:rPr>
  </w:style>
  <w:style w:type="paragraph" w:styleId="Heading1">
    <w:name w:val="heading 1"/>
    <w:next w:val="Normal"/>
    <w:link w:val="Heading1Char"/>
    <w:uiPriority w:val="9"/>
    <w:unhideWhenUsed/>
    <w:qFormat/>
    <w:rsid w:val="006C7788"/>
    <w:pPr>
      <w:keepNext/>
      <w:keepLines/>
      <w:spacing w:line="259" w:lineRule="auto"/>
      <w:ind w:right="2"/>
      <w:jc w:val="center"/>
      <w:outlineLvl w:val="0"/>
    </w:pPr>
    <w:rPr>
      <w:rFonts w:ascii="Garamond" w:eastAsia="Garamond" w:hAnsi="Garamond" w:cs="Garamond"/>
      <w:b/>
      <w:color w:val="000000"/>
      <w:sz w:val="36"/>
      <w:szCs w:val="22"/>
    </w:rPr>
  </w:style>
  <w:style w:type="paragraph" w:styleId="Heading2">
    <w:name w:val="heading 2"/>
    <w:next w:val="Normal"/>
    <w:link w:val="Heading2Char"/>
    <w:uiPriority w:val="9"/>
    <w:unhideWhenUsed/>
    <w:qFormat/>
    <w:rsid w:val="006C7788"/>
    <w:pPr>
      <w:keepNext/>
      <w:keepLines/>
      <w:spacing w:line="259" w:lineRule="auto"/>
      <w:ind w:left="14" w:hanging="10"/>
      <w:jc w:val="center"/>
      <w:outlineLvl w:val="1"/>
    </w:pPr>
    <w:rPr>
      <w:rFonts w:ascii="Garamond" w:eastAsia="Garamond" w:hAnsi="Garamond" w:cs="Garamond"/>
      <w:color w:val="000000"/>
      <w:sz w:val="28"/>
      <w:szCs w:val="22"/>
    </w:rPr>
  </w:style>
  <w:style w:type="paragraph" w:styleId="Heading3">
    <w:name w:val="heading 3"/>
    <w:next w:val="Normal"/>
    <w:link w:val="Heading3Char"/>
    <w:uiPriority w:val="9"/>
    <w:unhideWhenUsed/>
    <w:qFormat/>
    <w:rsid w:val="006C7788"/>
    <w:pPr>
      <w:keepNext/>
      <w:keepLines/>
      <w:spacing w:after="14" w:line="248" w:lineRule="auto"/>
      <w:ind w:left="10" w:hanging="10"/>
      <w:outlineLvl w:val="2"/>
    </w:pPr>
    <w:rPr>
      <w:rFonts w:ascii="Garamond" w:eastAsia="Garamond" w:hAnsi="Garamond" w:cs="Garamond"/>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88"/>
    <w:rPr>
      <w:rFonts w:ascii="Garamond" w:eastAsia="Garamond" w:hAnsi="Garamond" w:cs="Garamond"/>
      <w:b/>
      <w:color w:val="000000"/>
      <w:sz w:val="36"/>
      <w:szCs w:val="22"/>
    </w:rPr>
  </w:style>
  <w:style w:type="character" w:customStyle="1" w:styleId="Heading2Char">
    <w:name w:val="Heading 2 Char"/>
    <w:basedOn w:val="DefaultParagraphFont"/>
    <w:link w:val="Heading2"/>
    <w:uiPriority w:val="9"/>
    <w:rsid w:val="006C7788"/>
    <w:rPr>
      <w:rFonts w:ascii="Garamond" w:eastAsia="Garamond" w:hAnsi="Garamond" w:cs="Garamond"/>
      <w:color w:val="000000"/>
      <w:sz w:val="28"/>
      <w:szCs w:val="22"/>
    </w:rPr>
  </w:style>
  <w:style w:type="character" w:customStyle="1" w:styleId="Heading3Char">
    <w:name w:val="Heading 3 Char"/>
    <w:basedOn w:val="DefaultParagraphFont"/>
    <w:link w:val="Heading3"/>
    <w:uiPriority w:val="9"/>
    <w:rsid w:val="006C7788"/>
    <w:rPr>
      <w:rFonts w:ascii="Garamond" w:eastAsia="Garamond" w:hAnsi="Garamond" w:cs="Garamond"/>
      <w:b/>
      <w:color w:val="000000"/>
      <w:sz w:val="28"/>
      <w:szCs w:val="22"/>
    </w:rPr>
  </w:style>
  <w:style w:type="paragraph" w:styleId="Header">
    <w:name w:val="header"/>
    <w:basedOn w:val="Normal"/>
    <w:link w:val="HeaderChar"/>
    <w:uiPriority w:val="99"/>
    <w:unhideWhenUsed/>
    <w:rsid w:val="006C7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788"/>
    <w:rPr>
      <w:rFonts w:ascii="Garamond" w:eastAsia="Garamond" w:hAnsi="Garamond" w:cs="Garamond"/>
      <w:color w:val="000000"/>
      <w:sz w:val="28"/>
      <w:szCs w:val="22"/>
    </w:rPr>
  </w:style>
  <w:style w:type="paragraph" w:styleId="Footer">
    <w:name w:val="footer"/>
    <w:basedOn w:val="Normal"/>
    <w:link w:val="FooterChar"/>
    <w:uiPriority w:val="99"/>
    <w:unhideWhenUsed/>
    <w:rsid w:val="006C7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788"/>
    <w:rPr>
      <w:rFonts w:ascii="Garamond" w:eastAsia="Garamond" w:hAnsi="Garamond" w:cs="Garamond"/>
      <w:color w:val="000000"/>
      <w:sz w:val="28"/>
      <w:szCs w:val="22"/>
    </w:rPr>
  </w:style>
  <w:style w:type="paragraph" w:styleId="ListParagraph">
    <w:name w:val="List Paragraph"/>
    <w:basedOn w:val="Normal"/>
    <w:uiPriority w:val="34"/>
    <w:qFormat/>
    <w:rsid w:val="002B2BBF"/>
    <w:pPr>
      <w:ind w:left="720"/>
      <w:contextualSpacing/>
    </w:pPr>
  </w:style>
  <w:style w:type="character" w:styleId="PageNumber">
    <w:name w:val="page number"/>
    <w:basedOn w:val="DefaultParagraphFont"/>
    <w:uiPriority w:val="99"/>
    <w:semiHidden/>
    <w:unhideWhenUsed/>
    <w:rsid w:val="00D2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19</Pages>
  <Words>4071</Words>
  <Characters>22150</Characters>
  <Application>Microsoft Office Word</Application>
  <DocSecurity>0</DocSecurity>
  <Lines>632</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Okonkwo</dc:creator>
  <cp:keywords/>
  <dc:description/>
  <cp:lastModifiedBy>Osilama Ogunu</cp:lastModifiedBy>
  <cp:revision>5</cp:revision>
  <dcterms:created xsi:type="dcterms:W3CDTF">2023-08-10T15:51:00Z</dcterms:created>
  <dcterms:modified xsi:type="dcterms:W3CDTF">2023-08-13T05:23:00Z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4e748250d5617bfaaeebdafa85f2fb8604fe9f19d263767139e9cd306d986690</vt:lpwstr>
  </property>
</Properties>
</file>